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09C9B4" w14:textId="77777777" w:rsidR="00C02C9C" w:rsidRDefault="00C02C9C" w:rsidP="00C02C9C">
      <w:pPr>
        <w:jc w:val="center"/>
        <w:rPr>
          <w:rFonts w:ascii="Gadugi" w:hAnsi="Gadugi" w:cs="Arial"/>
          <w:b/>
          <w:bCs/>
        </w:rPr>
      </w:pPr>
      <w:bookmarkStart w:id="0" w:name="_Hlk152146839"/>
      <w:bookmarkStart w:id="1" w:name="_Hlk157759753"/>
      <w:bookmarkStart w:id="2" w:name="_Hlk134189644"/>
      <w:bookmarkStart w:id="3" w:name="_Hlk112335808"/>
    </w:p>
    <w:p w14:paraId="688BCDF6" w14:textId="77777777" w:rsidR="00C02C9C" w:rsidRPr="00A804AC" w:rsidRDefault="00C02C9C" w:rsidP="00C02C9C">
      <w:pPr>
        <w:jc w:val="center"/>
        <w:rPr>
          <w:rFonts w:ascii="Gadugi" w:hAnsi="Gadugi" w:cs="Arial"/>
          <w:b/>
          <w:bCs/>
        </w:rPr>
      </w:pPr>
      <w:r w:rsidRPr="00A804AC">
        <w:rPr>
          <w:rFonts w:ascii="Gadugi" w:hAnsi="Gadugi" w:cs="Arial"/>
          <w:b/>
          <w:bCs/>
        </w:rPr>
        <w:t>“CONTRATAR LOS AJUSTES DE INGENIERIA BÁSICA Y DETALLADA DE LOS DISEÑOS DE LA NUEVA CENTRAL DE GENERACIÓN DIÉSEL – CGD, EN EL MUNICIPIO DE BAHÍA SOLANO”</w:t>
      </w:r>
    </w:p>
    <w:p w14:paraId="566952D2" w14:textId="77777777" w:rsidR="00C02C9C" w:rsidRPr="005F0AA8" w:rsidRDefault="00C02C9C" w:rsidP="00C02C9C">
      <w:pPr>
        <w:rPr>
          <w:rFonts w:ascii="Gadugi" w:hAnsi="Gadugi"/>
          <w:b/>
          <w:color w:val="000000" w:themeColor="text1"/>
        </w:rPr>
      </w:pPr>
    </w:p>
    <w:p w14:paraId="219B372E" w14:textId="3BE14354" w:rsidR="00C02C9C" w:rsidRDefault="00C02C9C" w:rsidP="00C02C9C">
      <w:pPr>
        <w:jc w:val="center"/>
        <w:rPr>
          <w:rFonts w:ascii="Gadugi" w:hAnsi="Gadugi"/>
          <w:b/>
          <w:color w:val="000000" w:themeColor="text1"/>
        </w:rPr>
      </w:pPr>
      <w:r w:rsidRPr="00674A23">
        <w:rPr>
          <w:rFonts w:ascii="Gadugi" w:hAnsi="Gadugi"/>
          <w:b/>
          <w:color w:val="000000" w:themeColor="text1"/>
        </w:rPr>
        <w:t xml:space="preserve">ANEXO </w:t>
      </w:r>
      <w:r>
        <w:rPr>
          <w:rFonts w:ascii="Gadugi" w:hAnsi="Gadugi"/>
          <w:b/>
          <w:color w:val="000000" w:themeColor="text1"/>
        </w:rPr>
        <w:t>18</w:t>
      </w:r>
    </w:p>
    <w:p w14:paraId="5AA0A0F9" w14:textId="1F6EBFB0" w:rsidR="00C02C9C" w:rsidRDefault="00C02C9C" w:rsidP="00C02C9C">
      <w:pPr>
        <w:jc w:val="center"/>
        <w:rPr>
          <w:rFonts w:ascii="Gadugi" w:hAnsi="Gadugi"/>
          <w:b/>
          <w:color w:val="000000" w:themeColor="text1"/>
        </w:rPr>
      </w:pPr>
      <w:r>
        <w:rPr>
          <w:rFonts w:ascii="Gadugi" w:hAnsi="Gadugi"/>
          <w:b/>
          <w:color w:val="000000" w:themeColor="text1"/>
        </w:rPr>
        <w:t xml:space="preserve">RED MEDIA TENSION </w:t>
      </w:r>
      <w:r w:rsidRPr="00E5182A">
        <w:rPr>
          <w:rFonts w:ascii="Gadugi" w:hAnsi="Gadugi"/>
          <w:b/>
          <w:color w:val="000000" w:themeColor="text1"/>
        </w:rPr>
        <w:t>BAHIA SOLANO</w:t>
      </w:r>
    </w:p>
    <w:p w14:paraId="5F4C5250" w14:textId="77777777" w:rsidR="00C02C9C" w:rsidRDefault="00C02C9C" w:rsidP="00C02C9C">
      <w:pPr>
        <w:jc w:val="center"/>
        <w:rPr>
          <w:rFonts w:ascii="Gadugi" w:hAnsi="Gadugi"/>
          <w:b/>
          <w:color w:val="000000" w:themeColor="text1"/>
        </w:rPr>
      </w:pPr>
    </w:p>
    <w:p w14:paraId="0DFEA972" w14:textId="77777777" w:rsidR="00C02C9C" w:rsidRPr="00A77669" w:rsidRDefault="00C02C9C" w:rsidP="00C02C9C">
      <w:pPr>
        <w:jc w:val="center"/>
        <w:rPr>
          <w:rFonts w:ascii="Gadugi" w:hAnsi="Gadugi" w:cs="Arial"/>
          <w:b/>
          <w:bCs/>
        </w:rPr>
      </w:pPr>
      <w:r w:rsidRPr="00A804AC">
        <w:rPr>
          <w:rFonts w:ascii="Gadugi" w:hAnsi="Gadugi" w:cs="Arial"/>
          <w:b/>
          <w:bCs/>
        </w:rPr>
        <w:t>INGENIERIA Y DISEÑO DE OCCIDENTE SAS</w:t>
      </w:r>
    </w:p>
    <w:p w14:paraId="7DB740D8" w14:textId="77777777" w:rsidR="00C02C9C" w:rsidRDefault="00C02C9C" w:rsidP="00C02C9C">
      <w:pPr>
        <w:jc w:val="center"/>
        <w:rPr>
          <w:rFonts w:ascii="Gadugi" w:hAnsi="Gadugi"/>
          <w:b/>
          <w:color w:val="000000" w:themeColor="text1"/>
        </w:rPr>
      </w:pPr>
      <w:r w:rsidRPr="00A804AC">
        <w:rPr>
          <w:rFonts w:ascii="Gadugi" w:hAnsi="Gadugi"/>
          <w:b/>
          <w:noProof/>
          <w:lang w:val="en-US"/>
        </w:rPr>
        <w:drawing>
          <wp:inline distT="0" distB="0" distL="0" distR="0" wp14:anchorId="4D477A0F" wp14:editId="4A227494">
            <wp:extent cx="1962785" cy="1285875"/>
            <wp:effectExtent l="0" t="0" r="0" b="9525"/>
            <wp:docPr id="62" name="Imagen 62" descr="\\192.168.0.200\Proyectos 2022\04. AEROCAFE\logo I&amp;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0.200\Proyectos 2022\04. AEROCAFE\logo I&amp;D (1).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0518" b="10586"/>
                    <a:stretch/>
                  </pic:blipFill>
                  <pic:spPr bwMode="auto">
                    <a:xfrm>
                      <a:off x="0" y="0"/>
                      <a:ext cx="1974054" cy="1293258"/>
                    </a:xfrm>
                    <a:prstGeom prst="rect">
                      <a:avLst/>
                    </a:prstGeom>
                    <a:noFill/>
                    <a:ln>
                      <a:noFill/>
                    </a:ln>
                    <a:extLst>
                      <a:ext uri="{53640926-AAD7-44D8-BBD7-CCE9431645EC}">
                        <a14:shadowObscured xmlns:a14="http://schemas.microsoft.com/office/drawing/2010/main"/>
                      </a:ext>
                    </a:extLst>
                  </pic:spPr>
                </pic:pic>
              </a:graphicData>
            </a:graphic>
          </wp:inline>
        </w:drawing>
      </w:r>
    </w:p>
    <w:p w14:paraId="7A3F94C7" w14:textId="77777777" w:rsidR="00C02C9C" w:rsidRDefault="00C02C9C" w:rsidP="00C02C9C">
      <w:pPr>
        <w:jc w:val="center"/>
        <w:rPr>
          <w:rFonts w:ascii="Gadugi" w:hAnsi="Gadugi"/>
          <w:b/>
          <w:color w:val="000000" w:themeColor="text1"/>
        </w:rPr>
      </w:pPr>
    </w:p>
    <w:p w14:paraId="743B8F4D" w14:textId="77777777" w:rsidR="00C02C9C" w:rsidRPr="00A804AC" w:rsidRDefault="00C02C9C" w:rsidP="00C02C9C">
      <w:pPr>
        <w:spacing w:after="0"/>
        <w:jc w:val="center"/>
        <w:rPr>
          <w:rFonts w:ascii="Gadugi" w:hAnsi="Gadugi" w:cs="Arial"/>
          <w:b/>
          <w:bCs/>
        </w:rPr>
      </w:pPr>
      <w:r w:rsidRPr="00A804AC">
        <w:rPr>
          <w:rFonts w:ascii="Gadugi" w:hAnsi="Gadugi" w:cs="Arial"/>
          <w:b/>
          <w:bCs/>
        </w:rPr>
        <w:t>DIRECTOR DE PROYECTO</w:t>
      </w:r>
    </w:p>
    <w:p w14:paraId="2BF5644D" w14:textId="77777777" w:rsidR="00C02C9C" w:rsidRDefault="00C02C9C" w:rsidP="00C02C9C">
      <w:pPr>
        <w:spacing w:after="0"/>
        <w:rPr>
          <w:rFonts w:ascii="Gadugi" w:hAnsi="Gadugi" w:cs="Arial"/>
          <w:b/>
          <w:bCs/>
        </w:rPr>
      </w:pPr>
    </w:p>
    <w:p w14:paraId="0015A409" w14:textId="77777777" w:rsidR="00C02C9C" w:rsidRPr="00A804AC" w:rsidRDefault="00C02C9C" w:rsidP="00C02C9C">
      <w:pPr>
        <w:spacing w:after="0"/>
        <w:rPr>
          <w:rFonts w:ascii="Gadugi" w:hAnsi="Gadugi" w:cs="Arial"/>
          <w:b/>
          <w:bCs/>
        </w:rPr>
      </w:pPr>
    </w:p>
    <w:p w14:paraId="59429A60" w14:textId="77777777" w:rsidR="00C02C9C" w:rsidRPr="00C70232" w:rsidRDefault="00C02C9C" w:rsidP="00C02C9C">
      <w:pPr>
        <w:spacing w:after="0"/>
        <w:jc w:val="center"/>
        <w:rPr>
          <w:rFonts w:ascii="Gadugi" w:hAnsi="Gadugi" w:cs="Arial"/>
        </w:rPr>
      </w:pPr>
      <w:r w:rsidRPr="00C70232">
        <w:rPr>
          <w:rFonts w:ascii="Gadugi" w:hAnsi="Gadugi" w:cs="Arial"/>
        </w:rPr>
        <w:t>ALEXANDER BEDOYA DUQUE</w:t>
      </w:r>
    </w:p>
    <w:p w14:paraId="6B293C0D" w14:textId="77777777" w:rsidR="00C02C9C" w:rsidRPr="00C70232" w:rsidRDefault="00C02C9C" w:rsidP="00C02C9C">
      <w:pPr>
        <w:jc w:val="center"/>
        <w:rPr>
          <w:rFonts w:ascii="Gadugi" w:hAnsi="Gadugi" w:cs="Arial"/>
        </w:rPr>
      </w:pPr>
      <w:r w:rsidRPr="00C70232">
        <w:rPr>
          <w:rFonts w:ascii="Gadugi" w:hAnsi="Gadugi" w:cs="Arial"/>
        </w:rPr>
        <w:t>INGENIERO ELECTRICISTA</w:t>
      </w:r>
    </w:p>
    <w:p w14:paraId="27F1AAC5" w14:textId="77777777" w:rsidR="00C02C9C" w:rsidRDefault="00C02C9C" w:rsidP="00C02C9C">
      <w:pPr>
        <w:jc w:val="center"/>
        <w:rPr>
          <w:rFonts w:ascii="Gadugi" w:hAnsi="Gadugi"/>
          <w:b/>
          <w:color w:val="000000" w:themeColor="text1"/>
        </w:rPr>
      </w:pPr>
    </w:p>
    <w:p w14:paraId="7D311EB4" w14:textId="77777777" w:rsidR="00C02C9C" w:rsidRDefault="00C02C9C" w:rsidP="00C02C9C">
      <w:pPr>
        <w:jc w:val="center"/>
        <w:rPr>
          <w:rFonts w:ascii="Gadugi" w:hAnsi="Gadugi"/>
          <w:b/>
          <w:color w:val="000000" w:themeColor="text1"/>
        </w:rPr>
      </w:pPr>
      <w:r w:rsidRPr="00A804AC">
        <w:rPr>
          <w:rFonts w:ascii="Gadugi" w:hAnsi="Gadugi" w:cs="Arial"/>
          <w:b/>
          <w:bCs/>
          <w:noProof/>
          <w:lang w:val="en-US"/>
        </w:rPr>
        <w:drawing>
          <wp:inline distT="0" distB="0" distL="0" distR="0" wp14:anchorId="26DF3785" wp14:editId="5C61B66B">
            <wp:extent cx="2804365" cy="777240"/>
            <wp:effectExtent l="0" t="0" r="0" b="3810"/>
            <wp:docPr id="2784" name="Imagen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63313" cy="793578"/>
                    </a:xfrm>
                    <a:prstGeom prst="rect">
                      <a:avLst/>
                    </a:prstGeom>
                    <a:noFill/>
                    <a:ln>
                      <a:noFill/>
                    </a:ln>
                  </pic:spPr>
                </pic:pic>
              </a:graphicData>
            </a:graphic>
          </wp:inline>
        </w:drawing>
      </w:r>
    </w:p>
    <w:p w14:paraId="6073E91B" w14:textId="77777777" w:rsidR="00C02C9C" w:rsidRPr="00C70232" w:rsidRDefault="00C02C9C" w:rsidP="00C02C9C">
      <w:pPr>
        <w:spacing w:after="0"/>
        <w:jc w:val="center"/>
        <w:rPr>
          <w:rFonts w:ascii="Gadugi" w:hAnsi="Gadugi" w:cs="Arial"/>
          <w:b/>
          <w:bCs/>
        </w:rPr>
      </w:pPr>
      <w:r w:rsidRPr="00C70232">
        <w:rPr>
          <w:rFonts w:ascii="Gadugi" w:hAnsi="Gadugi" w:cs="Arial"/>
          <w:b/>
          <w:bCs/>
        </w:rPr>
        <w:t>PABLO GIL AGUDELO</w:t>
      </w:r>
    </w:p>
    <w:p w14:paraId="59C2AB9D" w14:textId="77777777" w:rsidR="00C02C9C" w:rsidRPr="00A804AC" w:rsidRDefault="00C02C9C" w:rsidP="00C02C9C">
      <w:pPr>
        <w:spacing w:after="0"/>
        <w:jc w:val="center"/>
        <w:rPr>
          <w:rFonts w:ascii="Gadugi" w:hAnsi="Gadugi" w:cs="Arial"/>
          <w:b/>
          <w:bCs/>
        </w:rPr>
      </w:pPr>
      <w:r w:rsidRPr="00A804AC">
        <w:rPr>
          <w:rFonts w:ascii="Gadugi" w:hAnsi="Gadugi" w:cs="Arial"/>
          <w:b/>
          <w:bCs/>
        </w:rPr>
        <w:t>SUPERVISOR</w:t>
      </w:r>
    </w:p>
    <w:bookmarkEnd w:id="0"/>
    <w:p w14:paraId="1C3E9B13" w14:textId="77777777" w:rsidR="00C02C9C" w:rsidRPr="005F0AA8" w:rsidRDefault="00C02C9C" w:rsidP="00C02C9C">
      <w:pPr>
        <w:pStyle w:val="Textoindependiente"/>
        <w:rPr>
          <w:rFonts w:ascii="Gadugi" w:hAnsi="Gadugi"/>
          <w:color w:val="000000" w:themeColor="text1"/>
          <w:sz w:val="22"/>
          <w:szCs w:val="22"/>
        </w:rPr>
      </w:pPr>
    </w:p>
    <w:p w14:paraId="28CFF71A" w14:textId="75E75FF5" w:rsidR="00C02C9C" w:rsidRPr="005F0AA8" w:rsidRDefault="00C02C9C" w:rsidP="00C02C9C">
      <w:pPr>
        <w:tabs>
          <w:tab w:val="left" w:pos="3429"/>
        </w:tabs>
        <w:jc w:val="center"/>
        <w:rPr>
          <w:rFonts w:ascii="Gadugi" w:hAnsi="Gadugi"/>
          <w:b/>
          <w:color w:val="000000" w:themeColor="text1"/>
        </w:rPr>
      </w:pPr>
      <w:r>
        <w:rPr>
          <w:rFonts w:ascii="Gadugi" w:hAnsi="Gadugi"/>
          <w:b/>
          <w:color w:val="000000" w:themeColor="text1"/>
        </w:rPr>
        <w:t xml:space="preserve">Manizales, Caldas, </w:t>
      </w:r>
      <w:r w:rsidR="00542CD6">
        <w:rPr>
          <w:rFonts w:ascii="Gadugi" w:hAnsi="Gadugi"/>
          <w:b/>
          <w:color w:val="000000" w:themeColor="text1"/>
        </w:rPr>
        <w:t>febrero</w:t>
      </w:r>
      <w:r>
        <w:rPr>
          <w:rFonts w:ascii="Gadugi" w:hAnsi="Gadugi"/>
          <w:b/>
          <w:color w:val="000000" w:themeColor="text1"/>
        </w:rPr>
        <w:t xml:space="preserve"> 202</w:t>
      </w:r>
      <w:r w:rsidR="00542CD6">
        <w:rPr>
          <w:rFonts w:ascii="Gadugi" w:hAnsi="Gadugi"/>
          <w:b/>
          <w:color w:val="000000" w:themeColor="text1"/>
        </w:rPr>
        <w:t>4</w:t>
      </w:r>
      <w:r w:rsidRPr="005F0AA8">
        <w:rPr>
          <w:rFonts w:ascii="Gadugi" w:hAnsi="Gadugi"/>
          <w:b/>
          <w:color w:val="000000" w:themeColor="text1"/>
        </w:rPr>
        <w:t xml:space="preserve"> </w:t>
      </w:r>
    </w:p>
    <w:bookmarkEnd w:id="1"/>
    <w:p w14:paraId="29CC5355" w14:textId="77777777" w:rsidR="005F0AA8" w:rsidRPr="005F0AA8" w:rsidRDefault="005F0AA8" w:rsidP="005F0AA8">
      <w:pPr>
        <w:tabs>
          <w:tab w:val="left" w:pos="3429"/>
        </w:tabs>
        <w:rPr>
          <w:rFonts w:ascii="Gadugi" w:hAnsi="Gadugi"/>
          <w:b/>
          <w:color w:val="000000" w:themeColor="text1"/>
        </w:rPr>
        <w:sectPr w:rsidR="005F0AA8" w:rsidRPr="005F0AA8" w:rsidSect="00E62BC5">
          <w:headerReference w:type="default" r:id="rId10"/>
          <w:footerReference w:type="default" r:id="rId11"/>
          <w:headerReference w:type="first" r:id="rId12"/>
          <w:pgSz w:w="12240" w:h="15840"/>
          <w:pgMar w:top="1320" w:right="1183" w:bottom="1721" w:left="1701" w:header="372" w:footer="964" w:gutter="0"/>
          <w:pgNumType w:start="1"/>
          <w:cols w:space="720"/>
          <w:docGrid w:linePitch="299"/>
        </w:sectPr>
      </w:pPr>
    </w:p>
    <w:bookmarkEnd w:id="3" w:displacedByCustomXml="next"/>
    <w:sdt>
      <w:sdtPr>
        <w:rPr>
          <w:rFonts w:ascii="Gadugi" w:eastAsia="Arial" w:hAnsi="Gadugi" w:cs="Arial"/>
          <w:color w:val="000000" w:themeColor="text1"/>
          <w:sz w:val="18"/>
          <w:szCs w:val="18"/>
          <w:u w:val="none"/>
          <w:lang w:eastAsia="en-US"/>
        </w:rPr>
        <w:id w:val="1352062842"/>
        <w:docPartObj>
          <w:docPartGallery w:val="Table of Contents"/>
          <w:docPartUnique/>
        </w:docPartObj>
      </w:sdtPr>
      <w:sdtEndPr>
        <w:rPr>
          <w:rFonts w:eastAsiaTheme="minorHAnsi" w:cstheme="minorBidi"/>
          <w:b/>
          <w:bCs/>
        </w:rPr>
      </w:sdtEndPr>
      <w:sdtContent>
        <w:p w14:paraId="1EA5B6FA" w14:textId="09224FA5" w:rsidR="005F0AA8" w:rsidRPr="00D57616" w:rsidRDefault="005F0AA8" w:rsidP="005F0AA8">
          <w:pPr>
            <w:pStyle w:val="TtuloTDC"/>
            <w:spacing w:line="360" w:lineRule="auto"/>
            <w:ind w:right="-86"/>
            <w:jc w:val="center"/>
            <w:rPr>
              <w:rFonts w:ascii="Gadugi" w:hAnsi="Gadugi" w:cs="Arial"/>
              <w:b/>
              <w:bCs/>
              <w:color w:val="000000" w:themeColor="text1"/>
              <w:sz w:val="22"/>
              <w:szCs w:val="22"/>
              <w:u w:val="none"/>
              <w:lang w:eastAsia="en-US"/>
            </w:rPr>
          </w:pPr>
          <w:r w:rsidRPr="00D57616">
            <w:rPr>
              <w:rFonts w:ascii="Gadugi" w:hAnsi="Gadugi" w:cs="Arial"/>
              <w:b/>
              <w:bCs/>
              <w:color w:val="000000" w:themeColor="text1"/>
              <w:sz w:val="22"/>
              <w:szCs w:val="22"/>
              <w:u w:val="none"/>
              <w:lang w:eastAsia="en-US"/>
            </w:rPr>
            <w:t>CONTENIDO</w:t>
          </w:r>
        </w:p>
        <w:p w14:paraId="672CC670" w14:textId="59CE5895" w:rsidR="00833482" w:rsidRDefault="005F0AA8">
          <w:pPr>
            <w:pStyle w:val="TDC2"/>
            <w:tabs>
              <w:tab w:val="right" w:leader="dot" w:pos="8828"/>
            </w:tabs>
            <w:rPr>
              <w:rFonts w:asciiTheme="minorHAnsi" w:eastAsiaTheme="minorEastAsia" w:hAnsiTheme="minorHAnsi" w:cstheme="minorBidi"/>
              <w:noProof/>
              <w:kern w:val="2"/>
              <w:sz w:val="22"/>
              <w:lang w:eastAsia="es-CO"/>
              <w14:ligatures w14:val="standardContextual"/>
            </w:rPr>
          </w:pPr>
          <w:r w:rsidRPr="00D57616">
            <w:rPr>
              <w:rFonts w:ascii="Gadugi" w:hAnsi="Gadugi"/>
              <w:color w:val="000000" w:themeColor="text1"/>
              <w:sz w:val="18"/>
              <w:szCs w:val="18"/>
            </w:rPr>
            <w:fldChar w:fldCharType="begin"/>
          </w:r>
          <w:r w:rsidRPr="00D57616">
            <w:rPr>
              <w:rFonts w:ascii="Gadugi" w:hAnsi="Gadugi"/>
              <w:color w:val="000000" w:themeColor="text1"/>
              <w:sz w:val="18"/>
              <w:szCs w:val="18"/>
            </w:rPr>
            <w:instrText xml:space="preserve"> TOC \o "1-3" \h \z \u </w:instrText>
          </w:r>
          <w:r w:rsidRPr="00D57616">
            <w:rPr>
              <w:rFonts w:ascii="Gadugi" w:hAnsi="Gadugi"/>
              <w:color w:val="000000" w:themeColor="text1"/>
              <w:sz w:val="18"/>
              <w:szCs w:val="18"/>
            </w:rPr>
            <w:fldChar w:fldCharType="separate"/>
          </w:r>
          <w:hyperlink w:anchor="_Toc158042252" w:history="1">
            <w:r w:rsidR="00833482" w:rsidRPr="004D006F">
              <w:rPr>
                <w:rStyle w:val="Hipervnculo"/>
                <w:rFonts w:ascii="Gadugi" w:hAnsi="Gadugi"/>
                <w:noProof/>
              </w:rPr>
              <w:t>CONTENIDO DE TABLAS</w:t>
            </w:r>
            <w:r w:rsidR="00833482">
              <w:rPr>
                <w:noProof/>
                <w:webHidden/>
              </w:rPr>
              <w:tab/>
            </w:r>
            <w:r w:rsidR="00833482">
              <w:rPr>
                <w:noProof/>
                <w:webHidden/>
              </w:rPr>
              <w:fldChar w:fldCharType="begin"/>
            </w:r>
            <w:r w:rsidR="00833482">
              <w:rPr>
                <w:noProof/>
                <w:webHidden/>
              </w:rPr>
              <w:instrText xml:space="preserve"> PAGEREF _Toc158042252 \h </w:instrText>
            </w:r>
            <w:r w:rsidR="00833482">
              <w:rPr>
                <w:noProof/>
                <w:webHidden/>
              </w:rPr>
            </w:r>
            <w:r w:rsidR="00833482">
              <w:rPr>
                <w:noProof/>
                <w:webHidden/>
              </w:rPr>
              <w:fldChar w:fldCharType="separate"/>
            </w:r>
            <w:r w:rsidR="00561AD9">
              <w:rPr>
                <w:noProof/>
                <w:webHidden/>
              </w:rPr>
              <w:t>3</w:t>
            </w:r>
            <w:r w:rsidR="00833482">
              <w:rPr>
                <w:noProof/>
                <w:webHidden/>
              </w:rPr>
              <w:fldChar w:fldCharType="end"/>
            </w:r>
          </w:hyperlink>
        </w:p>
        <w:p w14:paraId="3BC5AAD4" w14:textId="49714784" w:rsidR="00833482" w:rsidRDefault="000D54B3">
          <w:pPr>
            <w:pStyle w:val="TDC1"/>
            <w:tabs>
              <w:tab w:val="left" w:pos="1473"/>
              <w:tab w:val="right" w:leader="dot" w:pos="8828"/>
            </w:tabs>
            <w:rPr>
              <w:rFonts w:asciiTheme="minorHAnsi" w:eastAsiaTheme="minorEastAsia" w:hAnsiTheme="minorHAnsi" w:cstheme="minorBidi"/>
              <w:noProof/>
              <w:kern w:val="2"/>
              <w:sz w:val="22"/>
              <w:lang w:eastAsia="es-CO"/>
              <w14:ligatures w14:val="standardContextual"/>
            </w:rPr>
          </w:pPr>
          <w:hyperlink w:anchor="_Toc158042253" w:history="1">
            <w:r w:rsidR="00833482" w:rsidRPr="004D006F">
              <w:rPr>
                <w:rStyle w:val="Hipervnculo"/>
                <w:rFonts w:ascii="Gadugi" w:hAnsi="Gadugi"/>
                <w:b/>
                <w:bCs/>
                <w:noProof/>
              </w:rPr>
              <w:t>1.</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b/>
                <w:bCs/>
                <w:noProof/>
              </w:rPr>
              <w:t>UBICACIÓN DEL PROYECTO</w:t>
            </w:r>
            <w:r w:rsidR="00833482">
              <w:rPr>
                <w:noProof/>
                <w:webHidden/>
              </w:rPr>
              <w:tab/>
            </w:r>
            <w:r w:rsidR="00833482">
              <w:rPr>
                <w:noProof/>
                <w:webHidden/>
              </w:rPr>
              <w:fldChar w:fldCharType="begin"/>
            </w:r>
            <w:r w:rsidR="00833482">
              <w:rPr>
                <w:noProof/>
                <w:webHidden/>
              </w:rPr>
              <w:instrText xml:space="preserve"> PAGEREF _Toc158042253 \h </w:instrText>
            </w:r>
            <w:r w:rsidR="00833482">
              <w:rPr>
                <w:noProof/>
                <w:webHidden/>
              </w:rPr>
            </w:r>
            <w:r w:rsidR="00833482">
              <w:rPr>
                <w:noProof/>
                <w:webHidden/>
              </w:rPr>
              <w:fldChar w:fldCharType="separate"/>
            </w:r>
            <w:r w:rsidR="00561AD9">
              <w:rPr>
                <w:noProof/>
                <w:webHidden/>
              </w:rPr>
              <w:t>4</w:t>
            </w:r>
            <w:r w:rsidR="00833482">
              <w:rPr>
                <w:noProof/>
                <w:webHidden/>
              </w:rPr>
              <w:fldChar w:fldCharType="end"/>
            </w:r>
          </w:hyperlink>
        </w:p>
        <w:p w14:paraId="29374F53" w14:textId="12B1D4A3" w:rsidR="00833482" w:rsidRDefault="000D54B3">
          <w:pPr>
            <w:pStyle w:val="TDC1"/>
            <w:tabs>
              <w:tab w:val="left" w:pos="1473"/>
              <w:tab w:val="right" w:leader="dot" w:pos="8828"/>
            </w:tabs>
            <w:rPr>
              <w:rFonts w:asciiTheme="minorHAnsi" w:eastAsiaTheme="minorEastAsia" w:hAnsiTheme="minorHAnsi" w:cstheme="minorBidi"/>
              <w:noProof/>
              <w:kern w:val="2"/>
              <w:sz w:val="22"/>
              <w:lang w:eastAsia="es-CO"/>
              <w14:ligatures w14:val="standardContextual"/>
            </w:rPr>
          </w:pPr>
          <w:hyperlink w:anchor="_Toc158042254" w:history="1">
            <w:r w:rsidR="00833482" w:rsidRPr="004D006F">
              <w:rPr>
                <w:rStyle w:val="Hipervnculo"/>
                <w:rFonts w:ascii="Gadugi" w:hAnsi="Gadugi"/>
                <w:b/>
                <w:bCs/>
                <w:noProof/>
              </w:rPr>
              <w:t>2.</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b/>
                <w:bCs/>
                <w:noProof/>
              </w:rPr>
              <w:t>DESCRIPCION DEL PROYECTO</w:t>
            </w:r>
            <w:r w:rsidR="00833482">
              <w:rPr>
                <w:noProof/>
                <w:webHidden/>
              </w:rPr>
              <w:tab/>
            </w:r>
            <w:r w:rsidR="00833482">
              <w:rPr>
                <w:noProof/>
                <w:webHidden/>
              </w:rPr>
              <w:fldChar w:fldCharType="begin"/>
            </w:r>
            <w:r w:rsidR="00833482">
              <w:rPr>
                <w:noProof/>
                <w:webHidden/>
              </w:rPr>
              <w:instrText xml:space="preserve"> PAGEREF _Toc158042254 \h </w:instrText>
            </w:r>
            <w:r w:rsidR="00833482">
              <w:rPr>
                <w:noProof/>
                <w:webHidden/>
              </w:rPr>
            </w:r>
            <w:r w:rsidR="00833482">
              <w:rPr>
                <w:noProof/>
                <w:webHidden/>
              </w:rPr>
              <w:fldChar w:fldCharType="separate"/>
            </w:r>
            <w:r w:rsidR="00561AD9">
              <w:rPr>
                <w:noProof/>
                <w:webHidden/>
              </w:rPr>
              <w:t>5</w:t>
            </w:r>
            <w:r w:rsidR="00833482">
              <w:rPr>
                <w:noProof/>
                <w:webHidden/>
              </w:rPr>
              <w:fldChar w:fldCharType="end"/>
            </w:r>
          </w:hyperlink>
        </w:p>
        <w:p w14:paraId="49EAE17E" w14:textId="1D9B8B12" w:rsidR="00833482" w:rsidRDefault="000D54B3">
          <w:pPr>
            <w:pStyle w:val="TDC1"/>
            <w:tabs>
              <w:tab w:val="left" w:pos="1473"/>
              <w:tab w:val="right" w:leader="dot" w:pos="8828"/>
            </w:tabs>
            <w:rPr>
              <w:rFonts w:asciiTheme="minorHAnsi" w:eastAsiaTheme="minorEastAsia" w:hAnsiTheme="minorHAnsi" w:cstheme="minorBidi"/>
              <w:noProof/>
              <w:kern w:val="2"/>
              <w:sz w:val="22"/>
              <w:lang w:eastAsia="es-CO"/>
              <w14:ligatures w14:val="standardContextual"/>
            </w:rPr>
          </w:pPr>
          <w:hyperlink w:anchor="_Toc158042255" w:history="1">
            <w:r w:rsidR="00833482" w:rsidRPr="004D006F">
              <w:rPr>
                <w:rStyle w:val="Hipervnculo"/>
                <w:rFonts w:ascii="Gadugi" w:hAnsi="Gadugi"/>
                <w:b/>
                <w:bCs/>
                <w:noProof/>
              </w:rPr>
              <w:t>3.</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b/>
                <w:bCs/>
                <w:noProof/>
              </w:rPr>
              <w:t>OBJETO</w:t>
            </w:r>
            <w:r w:rsidR="00833482">
              <w:rPr>
                <w:noProof/>
                <w:webHidden/>
              </w:rPr>
              <w:tab/>
            </w:r>
            <w:r w:rsidR="00833482">
              <w:rPr>
                <w:noProof/>
                <w:webHidden/>
              </w:rPr>
              <w:fldChar w:fldCharType="begin"/>
            </w:r>
            <w:r w:rsidR="00833482">
              <w:rPr>
                <w:noProof/>
                <w:webHidden/>
              </w:rPr>
              <w:instrText xml:space="preserve"> PAGEREF _Toc158042255 \h </w:instrText>
            </w:r>
            <w:r w:rsidR="00833482">
              <w:rPr>
                <w:noProof/>
                <w:webHidden/>
              </w:rPr>
            </w:r>
            <w:r w:rsidR="00833482">
              <w:rPr>
                <w:noProof/>
                <w:webHidden/>
              </w:rPr>
              <w:fldChar w:fldCharType="separate"/>
            </w:r>
            <w:r w:rsidR="00561AD9">
              <w:rPr>
                <w:noProof/>
                <w:webHidden/>
              </w:rPr>
              <w:t>6</w:t>
            </w:r>
            <w:r w:rsidR="00833482">
              <w:rPr>
                <w:noProof/>
                <w:webHidden/>
              </w:rPr>
              <w:fldChar w:fldCharType="end"/>
            </w:r>
          </w:hyperlink>
        </w:p>
        <w:p w14:paraId="52D97D68" w14:textId="03E46C7B" w:rsidR="00833482" w:rsidRDefault="000D54B3">
          <w:pPr>
            <w:pStyle w:val="TDC1"/>
            <w:tabs>
              <w:tab w:val="left" w:pos="1473"/>
              <w:tab w:val="right" w:leader="dot" w:pos="8828"/>
            </w:tabs>
            <w:rPr>
              <w:rFonts w:asciiTheme="minorHAnsi" w:eastAsiaTheme="minorEastAsia" w:hAnsiTheme="minorHAnsi" w:cstheme="minorBidi"/>
              <w:noProof/>
              <w:kern w:val="2"/>
              <w:sz w:val="22"/>
              <w:lang w:eastAsia="es-CO"/>
              <w14:ligatures w14:val="standardContextual"/>
            </w:rPr>
          </w:pPr>
          <w:hyperlink w:anchor="_Toc158042256" w:history="1">
            <w:r w:rsidR="00833482" w:rsidRPr="004D006F">
              <w:rPr>
                <w:rStyle w:val="Hipervnculo"/>
                <w:rFonts w:ascii="Gadugi" w:hAnsi="Gadugi"/>
                <w:b/>
                <w:bCs/>
                <w:noProof/>
              </w:rPr>
              <w:t>4.</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b/>
                <w:bCs/>
                <w:noProof/>
              </w:rPr>
              <w:t>NORMATIVA</w:t>
            </w:r>
            <w:r w:rsidR="00833482">
              <w:rPr>
                <w:noProof/>
                <w:webHidden/>
              </w:rPr>
              <w:tab/>
            </w:r>
            <w:r w:rsidR="00833482">
              <w:rPr>
                <w:noProof/>
                <w:webHidden/>
              </w:rPr>
              <w:fldChar w:fldCharType="begin"/>
            </w:r>
            <w:r w:rsidR="00833482">
              <w:rPr>
                <w:noProof/>
                <w:webHidden/>
              </w:rPr>
              <w:instrText xml:space="preserve"> PAGEREF _Toc158042256 \h </w:instrText>
            </w:r>
            <w:r w:rsidR="00833482">
              <w:rPr>
                <w:noProof/>
                <w:webHidden/>
              </w:rPr>
            </w:r>
            <w:r w:rsidR="00833482">
              <w:rPr>
                <w:noProof/>
                <w:webHidden/>
              </w:rPr>
              <w:fldChar w:fldCharType="separate"/>
            </w:r>
            <w:r w:rsidR="00561AD9">
              <w:rPr>
                <w:noProof/>
                <w:webHidden/>
              </w:rPr>
              <w:t>6</w:t>
            </w:r>
            <w:r w:rsidR="00833482">
              <w:rPr>
                <w:noProof/>
                <w:webHidden/>
              </w:rPr>
              <w:fldChar w:fldCharType="end"/>
            </w:r>
          </w:hyperlink>
        </w:p>
        <w:p w14:paraId="7CACE86D" w14:textId="5A779D15" w:rsidR="00833482" w:rsidRDefault="000D54B3">
          <w:pPr>
            <w:pStyle w:val="TDC1"/>
            <w:tabs>
              <w:tab w:val="left" w:pos="1473"/>
              <w:tab w:val="right" w:leader="dot" w:pos="8828"/>
            </w:tabs>
            <w:rPr>
              <w:rFonts w:asciiTheme="minorHAnsi" w:eastAsiaTheme="minorEastAsia" w:hAnsiTheme="minorHAnsi" w:cstheme="minorBidi"/>
              <w:noProof/>
              <w:kern w:val="2"/>
              <w:sz w:val="22"/>
              <w:lang w:eastAsia="es-CO"/>
              <w14:ligatures w14:val="standardContextual"/>
            </w:rPr>
          </w:pPr>
          <w:hyperlink w:anchor="_Toc158042257" w:history="1">
            <w:r w:rsidR="00833482" w:rsidRPr="004D006F">
              <w:rPr>
                <w:rStyle w:val="Hipervnculo"/>
                <w:rFonts w:ascii="Gadugi" w:hAnsi="Gadugi"/>
                <w:b/>
                <w:bCs/>
                <w:noProof/>
              </w:rPr>
              <w:t>5.</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b/>
                <w:bCs/>
                <w:noProof/>
              </w:rPr>
              <w:t>CALCULO DE REGULACION</w:t>
            </w:r>
            <w:r w:rsidR="00833482">
              <w:rPr>
                <w:noProof/>
                <w:webHidden/>
              </w:rPr>
              <w:tab/>
            </w:r>
            <w:r w:rsidR="00833482">
              <w:rPr>
                <w:noProof/>
                <w:webHidden/>
              </w:rPr>
              <w:fldChar w:fldCharType="begin"/>
            </w:r>
            <w:r w:rsidR="00833482">
              <w:rPr>
                <w:noProof/>
                <w:webHidden/>
              </w:rPr>
              <w:instrText xml:space="preserve"> PAGEREF _Toc158042257 \h </w:instrText>
            </w:r>
            <w:r w:rsidR="00833482">
              <w:rPr>
                <w:noProof/>
                <w:webHidden/>
              </w:rPr>
            </w:r>
            <w:r w:rsidR="00833482">
              <w:rPr>
                <w:noProof/>
                <w:webHidden/>
              </w:rPr>
              <w:fldChar w:fldCharType="separate"/>
            </w:r>
            <w:r w:rsidR="00561AD9">
              <w:rPr>
                <w:noProof/>
                <w:webHidden/>
              </w:rPr>
              <w:t>6</w:t>
            </w:r>
            <w:r w:rsidR="00833482">
              <w:rPr>
                <w:noProof/>
                <w:webHidden/>
              </w:rPr>
              <w:fldChar w:fldCharType="end"/>
            </w:r>
          </w:hyperlink>
        </w:p>
        <w:p w14:paraId="105DA226" w14:textId="4C089955" w:rsidR="00833482" w:rsidRDefault="000D54B3">
          <w:pPr>
            <w:pStyle w:val="TDC1"/>
            <w:tabs>
              <w:tab w:val="left" w:pos="1473"/>
              <w:tab w:val="right" w:leader="dot" w:pos="8828"/>
            </w:tabs>
            <w:rPr>
              <w:rFonts w:asciiTheme="minorHAnsi" w:eastAsiaTheme="minorEastAsia" w:hAnsiTheme="minorHAnsi" w:cstheme="minorBidi"/>
              <w:noProof/>
              <w:kern w:val="2"/>
              <w:sz w:val="22"/>
              <w:lang w:eastAsia="es-CO"/>
              <w14:ligatures w14:val="standardContextual"/>
            </w:rPr>
          </w:pPr>
          <w:hyperlink w:anchor="_Toc158042258" w:history="1">
            <w:r w:rsidR="00833482" w:rsidRPr="004D006F">
              <w:rPr>
                <w:rStyle w:val="Hipervnculo"/>
                <w:rFonts w:ascii="Gadugi" w:hAnsi="Gadugi"/>
                <w:b/>
                <w:bCs/>
                <w:noProof/>
              </w:rPr>
              <w:t>6.</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b/>
                <w:bCs/>
                <w:noProof/>
              </w:rPr>
              <w:t>REGISTRO FOTOGRAFICO ESTADO ACTUAL DE ESTRUCTURAS.</w:t>
            </w:r>
            <w:r w:rsidR="00833482">
              <w:rPr>
                <w:noProof/>
                <w:webHidden/>
              </w:rPr>
              <w:tab/>
            </w:r>
            <w:r w:rsidR="00833482">
              <w:rPr>
                <w:noProof/>
                <w:webHidden/>
              </w:rPr>
              <w:fldChar w:fldCharType="begin"/>
            </w:r>
            <w:r w:rsidR="00833482">
              <w:rPr>
                <w:noProof/>
                <w:webHidden/>
              </w:rPr>
              <w:instrText xml:space="preserve"> PAGEREF _Toc158042258 \h </w:instrText>
            </w:r>
            <w:r w:rsidR="00833482">
              <w:rPr>
                <w:noProof/>
                <w:webHidden/>
              </w:rPr>
            </w:r>
            <w:r w:rsidR="00833482">
              <w:rPr>
                <w:noProof/>
                <w:webHidden/>
              </w:rPr>
              <w:fldChar w:fldCharType="separate"/>
            </w:r>
            <w:r w:rsidR="00561AD9">
              <w:rPr>
                <w:noProof/>
                <w:webHidden/>
              </w:rPr>
              <w:t>9</w:t>
            </w:r>
            <w:r w:rsidR="00833482">
              <w:rPr>
                <w:noProof/>
                <w:webHidden/>
              </w:rPr>
              <w:fldChar w:fldCharType="end"/>
            </w:r>
          </w:hyperlink>
        </w:p>
        <w:p w14:paraId="73224BB7" w14:textId="7130D1BD" w:rsidR="00833482" w:rsidRDefault="000D54B3">
          <w:pPr>
            <w:pStyle w:val="TDC2"/>
            <w:tabs>
              <w:tab w:val="left" w:pos="1473"/>
              <w:tab w:val="right" w:leader="dot" w:pos="8828"/>
            </w:tabs>
            <w:rPr>
              <w:rFonts w:asciiTheme="minorHAnsi" w:eastAsiaTheme="minorEastAsia" w:hAnsiTheme="minorHAnsi" w:cstheme="minorBidi"/>
              <w:noProof/>
              <w:kern w:val="2"/>
              <w:sz w:val="22"/>
              <w:lang w:eastAsia="es-CO"/>
              <w14:ligatures w14:val="standardContextual"/>
            </w:rPr>
          </w:pPr>
          <w:hyperlink w:anchor="_Toc158042259" w:history="1">
            <w:r w:rsidR="00833482" w:rsidRPr="004D006F">
              <w:rPr>
                <w:rStyle w:val="Hipervnculo"/>
                <w:rFonts w:ascii="Gadugi" w:hAnsi="Gadugi"/>
                <w:noProof/>
              </w:rPr>
              <w:t>6.1.</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noProof/>
              </w:rPr>
              <w:t>CONCLUSIONES Y RECOMENDACIONES ESTADO ACTUAL LINEA A 34,5 kV.</w:t>
            </w:r>
            <w:r w:rsidR="00833482">
              <w:rPr>
                <w:noProof/>
                <w:webHidden/>
              </w:rPr>
              <w:tab/>
            </w:r>
            <w:r w:rsidR="00833482">
              <w:rPr>
                <w:noProof/>
                <w:webHidden/>
              </w:rPr>
              <w:fldChar w:fldCharType="begin"/>
            </w:r>
            <w:r w:rsidR="00833482">
              <w:rPr>
                <w:noProof/>
                <w:webHidden/>
              </w:rPr>
              <w:instrText xml:space="preserve"> PAGEREF _Toc158042259 \h </w:instrText>
            </w:r>
            <w:r w:rsidR="00833482">
              <w:rPr>
                <w:noProof/>
                <w:webHidden/>
              </w:rPr>
            </w:r>
            <w:r w:rsidR="00833482">
              <w:rPr>
                <w:noProof/>
                <w:webHidden/>
              </w:rPr>
              <w:fldChar w:fldCharType="separate"/>
            </w:r>
            <w:r w:rsidR="00561AD9">
              <w:rPr>
                <w:noProof/>
                <w:webHidden/>
              </w:rPr>
              <w:t>11</w:t>
            </w:r>
            <w:r w:rsidR="00833482">
              <w:rPr>
                <w:noProof/>
                <w:webHidden/>
              </w:rPr>
              <w:fldChar w:fldCharType="end"/>
            </w:r>
          </w:hyperlink>
        </w:p>
        <w:p w14:paraId="05BFA95D" w14:textId="72DE6B80" w:rsidR="00833482" w:rsidRDefault="000D54B3">
          <w:pPr>
            <w:pStyle w:val="TDC1"/>
            <w:tabs>
              <w:tab w:val="left" w:pos="1473"/>
              <w:tab w:val="right" w:leader="dot" w:pos="8828"/>
            </w:tabs>
            <w:rPr>
              <w:rFonts w:asciiTheme="minorHAnsi" w:eastAsiaTheme="minorEastAsia" w:hAnsiTheme="minorHAnsi" w:cstheme="minorBidi"/>
              <w:noProof/>
              <w:kern w:val="2"/>
              <w:sz w:val="22"/>
              <w:lang w:eastAsia="es-CO"/>
              <w14:ligatures w14:val="standardContextual"/>
            </w:rPr>
          </w:pPr>
          <w:hyperlink w:anchor="_Toc158042260" w:history="1">
            <w:r w:rsidR="00833482" w:rsidRPr="004D006F">
              <w:rPr>
                <w:rStyle w:val="Hipervnculo"/>
                <w:rFonts w:ascii="Gadugi" w:hAnsi="Gadugi"/>
                <w:b/>
                <w:bCs/>
                <w:noProof/>
              </w:rPr>
              <w:t>7.</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b/>
                <w:bCs/>
                <w:noProof/>
              </w:rPr>
              <w:t>ANALISIS DE COORDINACION DE AISLAMIENTO ELECTRICO (EN CASO DE CAMBIO DE AISLAMIENTO PARA 15kV)</w:t>
            </w:r>
            <w:r w:rsidR="00833482">
              <w:rPr>
                <w:noProof/>
                <w:webHidden/>
              </w:rPr>
              <w:tab/>
            </w:r>
            <w:r w:rsidR="00833482">
              <w:rPr>
                <w:noProof/>
                <w:webHidden/>
              </w:rPr>
              <w:fldChar w:fldCharType="begin"/>
            </w:r>
            <w:r w:rsidR="00833482">
              <w:rPr>
                <w:noProof/>
                <w:webHidden/>
              </w:rPr>
              <w:instrText xml:space="preserve"> PAGEREF _Toc158042260 \h </w:instrText>
            </w:r>
            <w:r w:rsidR="00833482">
              <w:rPr>
                <w:noProof/>
                <w:webHidden/>
              </w:rPr>
            </w:r>
            <w:r w:rsidR="00833482">
              <w:rPr>
                <w:noProof/>
                <w:webHidden/>
              </w:rPr>
              <w:fldChar w:fldCharType="separate"/>
            </w:r>
            <w:r w:rsidR="00561AD9">
              <w:rPr>
                <w:noProof/>
                <w:webHidden/>
              </w:rPr>
              <w:t>12</w:t>
            </w:r>
            <w:r w:rsidR="00833482">
              <w:rPr>
                <w:noProof/>
                <w:webHidden/>
              </w:rPr>
              <w:fldChar w:fldCharType="end"/>
            </w:r>
          </w:hyperlink>
        </w:p>
        <w:p w14:paraId="24D10E42" w14:textId="76A6CBA3" w:rsidR="00833482" w:rsidRDefault="000D54B3">
          <w:pPr>
            <w:pStyle w:val="TDC2"/>
            <w:tabs>
              <w:tab w:val="left" w:pos="1473"/>
              <w:tab w:val="right" w:leader="dot" w:pos="8828"/>
            </w:tabs>
            <w:rPr>
              <w:rFonts w:asciiTheme="minorHAnsi" w:eastAsiaTheme="minorEastAsia" w:hAnsiTheme="minorHAnsi" w:cstheme="minorBidi"/>
              <w:noProof/>
              <w:kern w:val="2"/>
              <w:sz w:val="22"/>
              <w:lang w:eastAsia="es-CO"/>
              <w14:ligatures w14:val="standardContextual"/>
            </w:rPr>
          </w:pPr>
          <w:hyperlink w:anchor="_Toc158042261" w:history="1">
            <w:r w:rsidR="00833482" w:rsidRPr="004D006F">
              <w:rPr>
                <w:rStyle w:val="Hipervnculo"/>
                <w:rFonts w:ascii="Gadugi" w:hAnsi="Gadugi"/>
                <w:noProof/>
              </w:rPr>
              <w:t>7.1.</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noProof/>
              </w:rPr>
              <w:t>OBJETO</w:t>
            </w:r>
            <w:r w:rsidR="00833482">
              <w:rPr>
                <w:noProof/>
                <w:webHidden/>
              </w:rPr>
              <w:tab/>
            </w:r>
            <w:r w:rsidR="00833482">
              <w:rPr>
                <w:noProof/>
                <w:webHidden/>
              </w:rPr>
              <w:fldChar w:fldCharType="begin"/>
            </w:r>
            <w:r w:rsidR="00833482">
              <w:rPr>
                <w:noProof/>
                <w:webHidden/>
              </w:rPr>
              <w:instrText xml:space="preserve"> PAGEREF _Toc158042261 \h </w:instrText>
            </w:r>
            <w:r w:rsidR="00833482">
              <w:rPr>
                <w:noProof/>
                <w:webHidden/>
              </w:rPr>
            </w:r>
            <w:r w:rsidR="00833482">
              <w:rPr>
                <w:noProof/>
                <w:webHidden/>
              </w:rPr>
              <w:fldChar w:fldCharType="separate"/>
            </w:r>
            <w:r w:rsidR="00561AD9">
              <w:rPr>
                <w:noProof/>
                <w:webHidden/>
              </w:rPr>
              <w:t>12</w:t>
            </w:r>
            <w:r w:rsidR="00833482">
              <w:rPr>
                <w:noProof/>
                <w:webHidden/>
              </w:rPr>
              <w:fldChar w:fldCharType="end"/>
            </w:r>
          </w:hyperlink>
        </w:p>
        <w:p w14:paraId="031CB9AB" w14:textId="44455E3F" w:rsidR="00833482" w:rsidRDefault="000D54B3">
          <w:pPr>
            <w:pStyle w:val="TDC2"/>
            <w:tabs>
              <w:tab w:val="left" w:pos="1473"/>
              <w:tab w:val="right" w:leader="dot" w:pos="8828"/>
            </w:tabs>
            <w:rPr>
              <w:rFonts w:asciiTheme="minorHAnsi" w:eastAsiaTheme="minorEastAsia" w:hAnsiTheme="minorHAnsi" w:cstheme="minorBidi"/>
              <w:noProof/>
              <w:kern w:val="2"/>
              <w:sz w:val="22"/>
              <w:lang w:eastAsia="es-CO"/>
              <w14:ligatures w14:val="standardContextual"/>
            </w:rPr>
          </w:pPr>
          <w:hyperlink w:anchor="_Toc158042262" w:history="1">
            <w:r w:rsidR="00833482" w:rsidRPr="004D006F">
              <w:rPr>
                <w:rStyle w:val="Hipervnculo"/>
                <w:rFonts w:ascii="Gadugi" w:hAnsi="Gadugi"/>
                <w:noProof/>
              </w:rPr>
              <w:t>7.2.</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noProof/>
              </w:rPr>
              <w:t>CONDICIONES AMBIENTALES</w:t>
            </w:r>
            <w:r w:rsidR="00833482">
              <w:rPr>
                <w:noProof/>
                <w:webHidden/>
              </w:rPr>
              <w:tab/>
            </w:r>
            <w:r w:rsidR="00833482">
              <w:rPr>
                <w:noProof/>
                <w:webHidden/>
              </w:rPr>
              <w:fldChar w:fldCharType="begin"/>
            </w:r>
            <w:r w:rsidR="00833482">
              <w:rPr>
                <w:noProof/>
                <w:webHidden/>
              </w:rPr>
              <w:instrText xml:space="preserve"> PAGEREF _Toc158042262 \h </w:instrText>
            </w:r>
            <w:r w:rsidR="00833482">
              <w:rPr>
                <w:noProof/>
                <w:webHidden/>
              </w:rPr>
            </w:r>
            <w:r w:rsidR="00833482">
              <w:rPr>
                <w:noProof/>
                <w:webHidden/>
              </w:rPr>
              <w:fldChar w:fldCharType="separate"/>
            </w:r>
            <w:r w:rsidR="00561AD9">
              <w:rPr>
                <w:noProof/>
                <w:webHidden/>
              </w:rPr>
              <w:t>12</w:t>
            </w:r>
            <w:r w:rsidR="00833482">
              <w:rPr>
                <w:noProof/>
                <w:webHidden/>
              </w:rPr>
              <w:fldChar w:fldCharType="end"/>
            </w:r>
          </w:hyperlink>
        </w:p>
        <w:p w14:paraId="000B97BD" w14:textId="33EC6350" w:rsidR="00833482" w:rsidRDefault="000D54B3">
          <w:pPr>
            <w:pStyle w:val="TDC2"/>
            <w:tabs>
              <w:tab w:val="left" w:pos="1473"/>
              <w:tab w:val="right" w:leader="dot" w:pos="8828"/>
            </w:tabs>
            <w:rPr>
              <w:rFonts w:asciiTheme="minorHAnsi" w:eastAsiaTheme="minorEastAsia" w:hAnsiTheme="minorHAnsi" w:cstheme="minorBidi"/>
              <w:noProof/>
              <w:kern w:val="2"/>
              <w:sz w:val="22"/>
              <w:lang w:eastAsia="es-CO"/>
              <w14:ligatures w14:val="standardContextual"/>
            </w:rPr>
          </w:pPr>
          <w:hyperlink w:anchor="_Toc158042263" w:history="1">
            <w:r w:rsidR="00833482" w:rsidRPr="004D006F">
              <w:rPr>
                <w:rStyle w:val="Hipervnculo"/>
                <w:rFonts w:ascii="Gadugi" w:hAnsi="Gadugi"/>
                <w:noProof/>
              </w:rPr>
              <w:t>7.3.</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noProof/>
              </w:rPr>
              <w:t>PARAMETROS ELECTRICOS</w:t>
            </w:r>
            <w:r w:rsidR="00833482">
              <w:rPr>
                <w:noProof/>
                <w:webHidden/>
              </w:rPr>
              <w:tab/>
            </w:r>
            <w:r w:rsidR="00833482">
              <w:rPr>
                <w:noProof/>
                <w:webHidden/>
              </w:rPr>
              <w:fldChar w:fldCharType="begin"/>
            </w:r>
            <w:r w:rsidR="00833482">
              <w:rPr>
                <w:noProof/>
                <w:webHidden/>
              </w:rPr>
              <w:instrText xml:space="preserve"> PAGEREF _Toc158042263 \h </w:instrText>
            </w:r>
            <w:r w:rsidR="00833482">
              <w:rPr>
                <w:noProof/>
                <w:webHidden/>
              </w:rPr>
            </w:r>
            <w:r w:rsidR="00833482">
              <w:rPr>
                <w:noProof/>
                <w:webHidden/>
              </w:rPr>
              <w:fldChar w:fldCharType="separate"/>
            </w:r>
            <w:r w:rsidR="00561AD9">
              <w:rPr>
                <w:noProof/>
                <w:webHidden/>
              </w:rPr>
              <w:t>13</w:t>
            </w:r>
            <w:r w:rsidR="00833482">
              <w:rPr>
                <w:noProof/>
                <w:webHidden/>
              </w:rPr>
              <w:fldChar w:fldCharType="end"/>
            </w:r>
          </w:hyperlink>
        </w:p>
        <w:p w14:paraId="57C8CD22" w14:textId="47FABBFD" w:rsidR="00833482" w:rsidRDefault="000D54B3">
          <w:pPr>
            <w:pStyle w:val="TDC2"/>
            <w:tabs>
              <w:tab w:val="left" w:pos="1473"/>
              <w:tab w:val="right" w:leader="dot" w:pos="8828"/>
            </w:tabs>
            <w:rPr>
              <w:rFonts w:asciiTheme="minorHAnsi" w:eastAsiaTheme="minorEastAsia" w:hAnsiTheme="minorHAnsi" w:cstheme="minorBidi"/>
              <w:noProof/>
              <w:kern w:val="2"/>
              <w:sz w:val="22"/>
              <w:lang w:eastAsia="es-CO"/>
              <w14:ligatures w14:val="standardContextual"/>
            </w:rPr>
          </w:pPr>
          <w:hyperlink w:anchor="_Toc158042264" w:history="1">
            <w:r w:rsidR="00833482" w:rsidRPr="004D006F">
              <w:rPr>
                <w:rStyle w:val="Hipervnculo"/>
                <w:rFonts w:ascii="Gadugi" w:hAnsi="Gadugi"/>
                <w:noProof/>
              </w:rPr>
              <w:t>7.4.</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noProof/>
              </w:rPr>
              <w:t>SELECCIÓN DE PARARRAYOS</w:t>
            </w:r>
            <w:r w:rsidR="00833482">
              <w:rPr>
                <w:noProof/>
                <w:webHidden/>
              </w:rPr>
              <w:tab/>
            </w:r>
            <w:r w:rsidR="00833482">
              <w:rPr>
                <w:noProof/>
                <w:webHidden/>
              </w:rPr>
              <w:fldChar w:fldCharType="begin"/>
            </w:r>
            <w:r w:rsidR="00833482">
              <w:rPr>
                <w:noProof/>
                <w:webHidden/>
              </w:rPr>
              <w:instrText xml:space="preserve"> PAGEREF _Toc158042264 \h </w:instrText>
            </w:r>
            <w:r w:rsidR="00833482">
              <w:rPr>
                <w:noProof/>
                <w:webHidden/>
              </w:rPr>
            </w:r>
            <w:r w:rsidR="00833482">
              <w:rPr>
                <w:noProof/>
                <w:webHidden/>
              </w:rPr>
              <w:fldChar w:fldCharType="separate"/>
            </w:r>
            <w:r w:rsidR="00561AD9">
              <w:rPr>
                <w:noProof/>
                <w:webHidden/>
              </w:rPr>
              <w:t>13</w:t>
            </w:r>
            <w:r w:rsidR="00833482">
              <w:rPr>
                <w:noProof/>
                <w:webHidden/>
              </w:rPr>
              <w:fldChar w:fldCharType="end"/>
            </w:r>
          </w:hyperlink>
        </w:p>
        <w:p w14:paraId="4D7266EA" w14:textId="2B0DBAB3" w:rsidR="00833482" w:rsidRDefault="000D54B3">
          <w:pPr>
            <w:pStyle w:val="TDC2"/>
            <w:tabs>
              <w:tab w:val="left" w:pos="1473"/>
              <w:tab w:val="right" w:leader="dot" w:pos="8828"/>
            </w:tabs>
            <w:rPr>
              <w:rFonts w:asciiTheme="minorHAnsi" w:eastAsiaTheme="minorEastAsia" w:hAnsiTheme="minorHAnsi" w:cstheme="minorBidi"/>
              <w:noProof/>
              <w:kern w:val="2"/>
              <w:sz w:val="22"/>
              <w:lang w:eastAsia="es-CO"/>
              <w14:ligatures w14:val="standardContextual"/>
            </w:rPr>
          </w:pPr>
          <w:hyperlink w:anchor="_Toc158042265" w:history="1">
            <w:r w:rsidR="00833482" w:rsidRPr="004D006F">
              <w:rPr>
                <w:rStyle w:val="Hipervnculo"/>
                <w:rFonts w:ascii="Gadugi" w:hAnsi="Gadugi"/>
                <w:noProof/>
              </w:rPr>
              <w:t>7.5.</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noProof/>
              </w:rPr>
              <w:t>VOLTAJE NOMINAL DE LOS PARARRAYOS</w:t>
            </w:r>
            <w:r w:rsidR="00833482">
              <w:rPr>
                <w:noProof/>
                <w:webHidden/>
              </w:rPr>
              <w:tab/>
            </w:r>
            <w:r w:rsidR="00833482">
              <w:rPr>
                <w:noProof/>
                <w:webHidden/>
              </w:rPr>
              <w:fldChar w:fldCharType="begin"/>
            </w:r>
            <w:r w:rsidR="00833482">
              <w:rPr>
                <w:noProof/>
                <w:webHidden/>
              </w:rPr>
              <w:instrText xml:space="preserve"> PAGEREF _Toc158042265 \h </w:instrText>
            </w:r>
            <w:r w:rsidR="00833482">
              <w:rPr>
                <w:noProof/>
                <w:webHidden/>
              </w:rPr>
            </w:r>
            <w:r w:rsidR="00833482">
              <w:rPr>
                <w:noProof/>
                <w:webHidden/>
              </w:rPr>
              <w:fldChar w:fldCharType="separate"/>
            </w:r>
            <w:r w:rsidR="00561AD9">
              <w:rPr>
                <w:noProof/>
                <w:webHidden/>
              </w:rPr>
              <w:t>13</w:t>
            </w:r>
            <w:r w:rsidR="00833482">
              <w:rPr>
                <w:noProof/>
                <w:webHidden/>
              </w:rPr>
              <w:fldChar w:fldCharType="end"/>
            </w:r>
          </w:hyperlink>
        </w:p>
        <w:p w14:paraId="38E2F88C" w14:textId="0ECEC3A3" w:rsidR="00833482" w:rsidRDefault="000D54B3">
          <w:pPr>
            <w:pStyle w:val="TDC2"/>
            <w:tabs>
              <w:tab w:val="left" w:pos="1473"/>
              <w:tab w:val="right" w:leader="dot" w:pos="8828"/>
            </w:tabs>
            <w:rPr>
              <w:rFonts w:asciiTheme="minorHAnsi" w:eastAsiaTheme="minorEastAsia" w:hAnsiTheme="minorHAnsi" w:cstheme="minorBidi"/>
              <w:noProof/>
              <w:kern w:val="2"/>
              <w:sz w:val="22"/>
              <w:lang w:eastAsia="es-CO"/>
              <w14:ligatures w14:val="standardContextual"/>
            </w:rPr>
          </w:pPr>
          <w:hyperlink w:anchor="_Toc158042266" w:history="1">
            <w:r w:rsidR="00833482" w:rsidRPr="004D006F">
              <w:rPr>
                <w:rStyle w:val="Hipervnculo"/>
                <w:rFonts w:ascii="Gadugi" w:hAnsi="Gadugi"/>
                <w:noProof/>
              </w:rPr>
              <w:t>7.6.</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noProof/>
              </w:rPr>
              <w:t>COORDINACION DE AISLAMIENTO</w:t>
            </w:r>
            <w:r w:rsidR="00833482">
              <w:rPr>
                <w:noProof/>
                <w:webHidden/>
              </w:rPr>
              <w:tab/>
            </w:r>
            <w:r w:rsidR="00833482">
              <w:rPr>
                <w:noProof/>
                <w:webHidden/>
              </w:rPr>
              <w:fldChar w:fldCharType="begin"/>
            </w:r>
            <w:r w:rsidR="00833482">
              <w:rPr>
                <w:noProof/>
                <w:webHidden/>
              </w:rPr>
              <w:instrText xml:space="preserve"> PAGEREF _Toc158042266 \h </w:instrText>
            </w:r>
            <w:r w:rsidR="00833482">
              <w:rPr>
                <w:noProof/>
                <w:webHidden/>
              </w:rPr>
            </w:r>
            <w:r w:rsidR="00833482">
              <w:rPr>
                <w:noProof/>
                <w:webHidden/>
              </w:rPr>
              <w:fldChar w:fldCharType="separate"/>
            </w:r>
            <w:r w:rsidR="00561AD9">
              <w:rPr>
                <w:noProof/>
                <w:webHidden/>
              </w:rPr>
              <w:t>16</w:t>
            </w:r>
            <w:r w:rsidR="00833482">
              <w:rPr>
                <w:noProof/>
                <w:webHidden/>
              </w:rPr>
              <w:fldChar w:fldCharType="end"/>
            </w:r>
          </w:hyperlink>
        </w:p>
        <w:p w14:paraId="7665EF05" w14:textId="4166A84C" w:rsidR="00833482" w:rsidRDefault="000D54B3">
          <w:pPr>
            <w:pStyle w:val="TDC2"/>
            <w:tabs>
              <w:tab w:val="left" w:pos="1473"/>
              <w:tab w:val="right" w:leader="dot" w:pos="8828"/>
            </w:tabs>
            <w:rPr>
              <w:rFonts w:asciiTheme="minorHAnsi" w:eastAsiaTheme="minorEastAsia" w:hAnsiTheme="minorHAnsi" w:cstheme="minorBidi"/>
              <w:noProof/>
              <w:kern w:val="2"/>
              <w:sz w:val="22"/>
              <w:lang w:eastAsia="es-CO"/>
              <w14:ligatures w14:val="standardContextual"/>
            </w:rPr>
          </w:pPr>
          <w:hyperlink w:anchor="_Toc158042267" w:history="1">
            <w:r w:rsidR="00833482" w:rsidRPr="004D006F">
              <w:rPr>
                <w:rStyle w:val="Hipervnculo"/>
                <w:rFonts w:ascii="Gadugi" w:hAnsi="Gadugi"/>
                <w:noProof/>
              </w:rPr>
              <w:t>7.7.</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noProof/>
              </w:rPr>
              <w:t xml:space="preserve">SELECCIÓN DE LA DISTANCIA DE FUGA DE LAS CADENAS DE </w:t>
            </w:r>
            <w:r w:rsidR="00833482" w:rsidRPr="004D006F">
              <w:rPr>
                <w:rStyle w:val="Hipervnculo"/>
                <w:rFonts w:ascii="Gadugi" w:hAnsi="Gadugi"/>
                <w:noProof/>
              </w:rPr>
              <w:lastRenderedPageBreak/>
              <w:t>AISLADORES</w:t>
            </w:r>
            <w:r w:rsidR="00833482">
              <w:rPr>
                <w:noProof/>
                <w:webHidden/>
              </w:rPr>
              <w:tab/>
            </w:r>
            <w:r w:rsidR="00833482">
              <w:rPr>
                <w:noProof/>
                <w:webHidden/>
              </w:rPr>
              <w:fldChar w:fldCharType="begin"/>
            </w:r>
            <w:r w:rsidR="00833482">
              <w:rPr>
                <w:noProof/>
                <w:webHidden/>
              </w:rPr>
              <w:instrText xml:space="preserve"> PAGEREF _Toc158042267 \h </w:instrText>
            </w:r>
            <w:r w:rsidR="00833482">
              <w:rPr>
                <w:noProof/>
                <w:webHidden/>
              </w:rPr>
            </w:r>
            <w:r w:rsidR="00833482">
              <w:rPr>
                <w:noProof/>
                <w:webHidden/>
              </w:rPr>
              <w:fldChar w:fldCharType="separate"/>
            </w:r>
            <w:r w:rsidR="00561AD9">
              <w:rPr>
                <w:noProof/>
                <w:webHidden/>
              </w:rPr>
              <w:t>17</w:t>
            </w:r>
            <w:r w:rsidR="00833482">
              <w:rPr>
                <w:noProof/>
                <w:webHidden/>
              </w:rPr>
              <w:fldChar w:fldCharType="end"/>
            </w:r>
          </w:hyperlink>
        </w:p>
        <w:p w14:paraId="3F8F7CB1" w14:textId="04F5BCF9" w:rsidR="00833482" w:rsidRDefault="000D54B3">
          <w:pPr>
            <w:pStyle w:val="TDC2"/>
            <w:tabs>
              <w:tab w:val="left" w:pos="1473"/>
              <w:tab w:val="right" w:leader="dot" w:pos="8828"/>
            </w:tabs>
            <w:rPr>
              <w:rFonts w:asciiTheme="minorHAnsi" w:eastAsiaTheme="minorEastAsia" w:hAnsiTheme="minorHAnsi" w:cstheme="minorBidi"/>
              <w:noProof/>
              <w:kern w:val="2"/>
              <w:sz w:val="22"/>
              <w:lang w:eastAsia="es-CO"/>
              <w14:ligatures w14:val="standardContextual"/>
            </w:rPr>
          </w:pPr>
          <w:hyperlink w:anchor="_Toc158042268" w:history="1">
            <w:r w:rsidR="00833482" w:rsidRPr="004D006F">
              <w:rPr>
                <w:rStyle w:val="Hipervnculo"/>
                <w:rFonts w:ascii="Gadugi" w:hAnsi="Gadugi"/>
                <w:noProof/>
              </w:rPr>
              <w:t>7.8.</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noProof/>
              </w:rPr>
              <w:t>AISLADORES</w:t>
            </w:r>
            <w:r w:rsidR="00833482">
              <w:rPr>
                <w:noProof/>
                <w:webHidden/>
              </w:rPr>
              <w:tab/>
            </w:r>
            <w:r w:rsidR="00833482">
              <w:rPr>
                <w:noProof/>
                <w:webHidden/>
              </w:rPr>
              <w:fldChar w:fldCharType="begin"/>
            </w:r>
            <w:r w:rsidR="00833482">
              <w:rPr>
                <w:noProof/>
                <w:webHidden/>
              </w:rPr>
              <w:instrText xml:space="preserve"> PAGEREF _Toc158042268 \h </w:instrText>
            </w:r>
            <w:r w:rsidR="00833482">
              <w:rPr>
                <w:noProof/>
                <w:webHidden/>
              </w:rPr>
            </w:r>
            <w:r w:rsidR="00833482">
              <w:rPr>
                <w:noProof/>
                <w:webHidden/>
              </w:rPr>
              <w:fldChar w:fldCharType="separate"/>
            </w:r>
            <w:r w:rsidR="00561AD9">
              <w:rPr>
                <w:noProof/>
                <w:webHidden/>
              </w:rPr>
              <w:t>20</w:t>
            </w:r>
            <w:r w:rsidR="00833482">
              <w:rPr>
                <w:noProof/>
                <w:webHidden/>
              </w:rPr>
              <w:fldChar w:fldCharType="end"/>
            </w:r>
          </w:hyperlink>
        </w:p>
        <w:p w14:paraId="7EAF5F19" w14:textId="7F7E7EFD" w:rsidR="00833482" w:rsidRDefault="000D54B3">
          <w:pPr>
            <w:pStyle w:val="TDC2"/>
            <w:tabs>
              <w:tab w:val="left" w:pos="1473"/>
              <w:tab w:val="right" w:leader="dot" w:pos="8828"/>
            </w:tabs>
            <w:rPr>
              <w:rFonts w:asciiTheme="minorHAnsi" w:eastAsiaTheme="minorEastAsia" w:hAnsiTheme="minorHAnsi" w:cstheme="minorBidi"/>
              <w:noProof/>
              <w:kern w:val="2"/>
              <w:sz w:val="22"/>
              <w:lang w:eastAsia="es-CO"/>
              <w14:ligatures w14:val="standardContextual"/>
            </w:rPr>
          </w:pPr>
          <w:hyperlink w:anchor="_Toc158042269" w:history="1">
            <w:r w:rsidR="00833482" w:rsidRPr="004D006F">
              <w:rPr>
                <w:rStyle w:val="Hipervnculo"/>
                <w:rFonts w:ascii="Gadugi" w:hAnsi="Gadugi"/>
                <w:noProof/>
              </w:rPr>
              <w:t>7.9.</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noProof/>
              </w:rPr>
              <w:t>CORTACIRCUITOS</w:t>
            </w:r>
            <w:r w:rsidR="00833482">
              <w:rPr>
                <w:noProof/>
                <w:webHidden/>
              </w:rPr>
              <w:tab/>
            </w:r>
            <w:r w:rsidR="00833482">
              <w:rPr>
                <w:noProof/>
                <w:webHidden/>
              </w:rPr>
              <w:fldChar w:fldCharType="begin"/>
            </w:r>
            <w:r w:rsidR="00833482">
              <w:rPr>
                <w:noProof/>
                <w:webHidden/>
              </w:rPr>
              <w:instrText xml:space="preserve"> PAGEREF _Toc158042269 \h </w:instrText>
            </w:r>
            <w:r w:rsidR="00833482">
              <w:rPr>
                <w:noProof/>
                <w:webHidden/>
              </w:rPr>
            </w:r>
            <w:r w:rsidR="00833482">
              <w:rPr>
                <w:noProof/>
                <w:webHidden/>
              </w:rPr>
              <w:fldChar w:fldCharType="separate"/>
            </w:r>
            <w:r w:rsidR="00561AD9">
              <w:rPr>
                <w:noProof/>
                <w:webHidden/>
              </w:rPr>
              <w:t>24</w:t>
            </w:r>
            <w:r w:rsidR="00833482">
              <w:rPr>
                <w:noProof/>
                <w:webHidden/>
              </w:rPr>
              <w:fldChar w:fldCharType="end"/>
            </w:r>
          </w:hyperlink>
        </w:p>
        <w:p w14:paraId="28E04941" w14:textId="0C5806A1" w:rsidR="00833482" w:rsidRDefault="000D54B3">
          <w:pPr>
            <w:pStyle w:val="TDC2"/>
            <w:tabs>
              <w:tab w:val="left" w:pos="1540"/>
              <w:tab w:val="right" w:leader="dot" w:pos="8828"/>
            </w:tabs>
            <w:rPr>
              <w:rFonts w:asciiTheme="minorHAnsi" w:eastAsiaTheme="minorEastAsia" w:hAnsiTheme="minorHAnsi" w:cstheme="minorBidi"/>
              <w:noProof/>
              <w:kern w:val="2"/>
              <w:sz w:val="22"/>
              <w:lang w:eastAsia="es-CO"/>
              <w14:ligatures w14:val="standardContextual"/>
            </w:rPr>
          </w:pPr>
          <w:hyperlink w:anchor="_Toc158042270" w:history="1">
            <w:r w:rsidR="00833482" w:rsidRPr="004D006F">
              <w:rPr>
                <w:rStyle w:val="Hipervnculo"/>
                <w:rFonts w:ascii="Gadugi" w:hAnsi="Gadugi"/>
                <w:noProof/>
              </w:rPr>
              <w:t>7.10.</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noProof/>
              </w:rPr>
              <w:t>DESCARGADORES DE SOBRE TENSION DP’S</w:t>
            </w:r>
            <w:r w:rsidR="00833482">
              <w:rPr>
                <w:noProof/>
                <w:webHidden/>
              </w:rPr>
              <w:tab/>
            </w:r>
            <w:r w:rsidR="00833482">
              <w:rPr>
                <w:noProof/>
                <w:webHidden/>
              </w:rPr>
              <w:fldChar w:fldCharType="begin"/>
            </w:r>
            <w:r w:rsidR="00833482">
              <w:rPr>
                <w:noProof/>
                <w:webHidden/>
              </w:rPr>
              <w:instrText xml:space="preserve"> PAGEREF _Toc158042270 \h </w:instrText>
            </w:r>
            <w:r w:rsidR="00833482">
              <w:rPr>
                <w:noProof/>
                <w:webHidden/>
              </w:rPr>
            </w:r>
            <w:r w:rsidR="00833482">
              <w:rPr>
                <w:noProof/>
                <w:webHidden/>
              </w:rPr>
              <w:fldChar w:fldCharType="separate"/>
            </w:r>
            <w:r w:rsidR="00561AD9">
              <w:rPr>
                <w:noProof/>
                <w:webHidden/>
              </w:rPr>
              <w:t>25</w:t>
            </w:r>
            <w:r w:rsidR="00833482">
              <w:rPr>
                <w:noProof/>
                <w:webHidden/>
              </w:rPr>
              <w:fldChar w:fldCharType="end"/>
            </w:r>
          </w:hyperlink>
        </w:p>
        <w:p w14:paraId="3F67102A" w14:textId="15865CE1" w:rsidR="00833482" w:rsidRDefault="000D54B3">
          <w:pPr>
            <w:pStyle w:val="TDC1"/>
            <w:tabs>
              <w:tab w:val="left" w:pos="1473"/>
              <w:tab w:val="right" w:leader="dot" w:pos="8828"/>
            </w:tabs>
            <w:rPr>
              <w:rFonts w:asciiTheme="minorHAnsi" w:eastAsiaTheme="minorEastAsia" w:hAnsiTheme="minorHAnsi" w:cstheme="minorBidi"/>
              <w:noProof/>
              <w:kern w:val="2"/>
              <w:sz w:val="22"/>
              <w:lang w:eastAsia="es-CO"/>
              <w14:ligatures w14:val="standardContextual"/>
            </w:rPr>
          </w:pPr>
          <w:hyperlink w:anchor="_Toc158042271" w:history="1">
            <w:r w:rsidR="00833482" w:rsidRPr="004D006F">
              <w:rPr>
                <w:rStyle w:val="Hipervnculo"/>
                <w:rFonts w:ascii="Gadugi" w:hAnsi="Gadugi"/>
                <w:b/>
                <w:bCs/>
                <w:noProof/>
              </w:rPr>
              <w:t>8.</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b/>
                <w:bCs/>
                <w:noProof/>
              </w:rPr>
              <w:t>IDENTIFICACION DE NIVELES DE RIESGO</w:t>
            </w:r>
            <w:r w:rsidR="00833482">
              <w:rPr>
                <w:noProof/>
                <w:webHidden/>
              </w:rPr>
              <w:tab/>
            </w:r>
            <w:r w:rsidR="00833482">
              <w:rPr>
                <w:noProof/>
                <w:webHidden/>
              </w:rPr>
              <w:fldChar w:fldCharType="begin"/>
            </w:r>
            <w:r w:rsidR="00833482">
              <w:rPr>
                <w:noProof/>
                <w:webHidden/>
              </w:rPr>
              <w:instrText xml:space="preserve"> PAGEREF _Toc158042271 \h </w:instrText>
            </w:r>
            <w:r w:rsidR="00833482">
              <w:rPr>
                <w:noProof/>
                <w:webHidden/>
              </w:rPr>
            </w:r>
            <w:r w:rsidR="00833482">
              <w:rPr>
                <w:noProof/>
                <w:webHidden/>
              </w:rPr>
              <w:fldChar w:fldCharType="separate"/>
            </w:r>
            <w:r w:rsidR="00561AD9">
              <w:rPr>
                <w:noProof/>
                <w:webHidden/>
              </w:rPr>
              <w:t>26</w:t>
            </w:r>
            <w:r w:rsidR="00833482">
              <w:rPr>
                <w:noProof/>
                <w:webHidden/>
              </w:rPr>
              <w:fldChar w:fldCharType="end"/>
            </w:r>
          </w:hyperlink>
        </w:p>
        <w:p w14:paraId="6FE3F505" w14:textId="1F34DD01" w:rsidR="00833482" w:rsidRDefault="000D54B3">
          <w:pPr>
            <w:pStyle w:val="TDC2"/>
            <w:tabs>
              <w:tab w:val="left" w:pos="1473"/>
              <w:tab w:val="right" w:leader="dot" w:pos="8828"/>
            </w:tabs>
            <w:rPr>
              <w:rFonts w:asciiTheme="minorHAnsi" w:eastAsiaTheme="minorEastAsia" w:hAnsiTheme="minorHAnsi" w:cstheme="minorBidi"/>
              <w:noProof/>
              <w:kern w:val="2"/>
              <w:sz w:val="22"/>
              <w:lang w:eastAsia="es-CO"/>
              <w14:ligatures w14:val="standardContextual"/>
            </w:rPr>
          </w:pPr>
          <w:hyperlink w:anchor="_Toc158042272" w:history="1">
            <w:r w:rsidR="00833482" w:rsidRPr="004D006F">
              <w:rPr>
                <w:rStyle w:val="Hipervnculo"/>
                <w:rFonts w:ascii="Gadugi" w:hAnsi="Gadugi"/>
                <w:noProof/>
              </w:rPr>
              <w:t>8.1.</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noProof/>
              </w:rPr>
              <w:t>OBJETO</w:t>
            </w:r>
            <w:r w:rsidR="00833482">
              <w:rPr>
                <w:noProof/>
                <w:webHidden/>
              </w:rPr>
              <w:tab/>
            </w:r>
            <w:r w:rsidR="00833482">
              <w:rPr>
                <w:noProof/>
                <w:webHidden/>
              </w:rPr>
              <w:fldChar w:fldCharType="begin"/>
            </w:r>
            <w:r w:rsidR="00833482">
              <w:rPr>
                <w:noProof/>
                <w:webHidden/>
              </w:rPr>
              <w:instrText xml:space="preserve"> PAGEREF _Toc158042272 \h </w:instrText>
            </w:r>
            <w:r w:rsidR="00833482">
              <w:rPr>
                <w:noProof/>
                <w:webHidden/>
              </w:rPr>
            </w:r>
            <w:r w:rsidR="00833482">
              <w:rPr>
                <w:noProof/>
                <w:webHidden/>
              </w:rPr>
              <w:fldChar w:fldCharType="separate"/>
            </w:r>
            <w:r w:rsidR="00561AD9">
              <w:rPr>
                <w:noProof/>
                <w:webHidden/>
              </w:rPr>
              <w:t>26</w:t>
            </w:r>
            <w:r w:rsidR="00833482">
              <w:rPr>
                <w:noProof/>
                <w:webHidden/>
              </w:rPr>
              <w:fldChar w:fldCharType="end"/>
            </w:r>
          </w:hyperlink>
        </w:p>
        <w:p w14:paraId="173BB1E3" w14:textId="421CFF40" w:rsidR="00833482" w:rsidRDefault="000D54B3">
          <w:pPr>
            <w:pStyle w:val="TDC2"/>
            <w:tabs>
              <w:tab w:val="left" w:pos="1473"/>
              <w:tab w:val="right" w:leader="dot" w:pos="8828"/>
            </w:tabs>
            <w:rPr>
              <w:rFonts w:asciiTheme="minorHAnsi" w:eastAsiaTheme="minorEastAsia" w:hAnsiTheme="minorHAnsi" w:cstheme="minorBidi"/>
              <w:noProof/>
              <w:kern w:val="2"/>
              <w:sz w:val="22"/>
              <w:lang w:eastAsia="es-CO"/>
              <w14:ligatures w14:val="standardContextual"/>
            </w:rPr>
          </w:pPr>
          <w:hyperlink w:anchor="_Toc158042273" w:history="1">
            <w:r w:rsidR="00833482" w:rsidRPr="004D006F">
              <w:rPr>
                <w:rStyle w:val="Hipervnculo"/>
                <w:rFonts w:ascii="Gadugi" w:hAnsi="Gadugi"/>
                <w:noProof/>
              </w:rPr>
              <w:t>8.2.</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noProof/>
              </w:rPr>
              <w:t>MEDIDAS PARA MINIMIZAR LOS RIESGOS ELECTRICOS</w:t>
            </w:r>
            <w:r w:rsidR="00833482">
              <w:rPr>
                <w:noProof/>
                <w:webHidden/>
              </w:rPr>
              <w:tab/>
            </w:r>
            <w:r w:rsidR="00833482">
              <w:rPr>
                <w:noProof/>
                <w:webHidden/>
              </w:rPr>
              <w:fldChar w:fldCharType="begin"/>
            </w:r>
            <w:r w:rsidR="00833482">
              <w:rPr>
                <w:noProof/>
                <w:webHidden/>
              </w:rPr>
              <w:instrText xml:space="preserve"> PAGEREF _Toc158042273 \h </w:instrText>
            </w:r>
            <w:r w:rsidR="00833482">
              <w:rPr>
                <w:noProof/>
                <w:webHidden/>
              </w:rPr>
            </w:r>
            <w:r w:rsidR="00833482">
              <w:rPr>
                <w:noProof/>
                <w:webHidden/>
              </w:rPr>
              <w:fldChar w:fldCharType="separate"/>
            </w:r>
            <w:r w:rsidR="00561AD9">
              <w:rPr>
                <w:noProof/>
                <w:webHidden/>
              </w:rPr>
              <w:t>39</w:t>
            </w:r>
            <w:r w:rsidR="00833482">
              <w:rPr>
                <w:noProof/>
                <w:webHidden/>
              </w:rPr>
              <w:fldChar w:fldCharType="end"/>
            </w:r>
          </w:hyperlink>
        </w:p>
        <w:p w14:paraId="682408AF" w14:textId="5A54D8E5" w:rsidR="00833482" w:rsidRDefault="000D54B3">
          <w:pPr>
            <w:pStyle w:val="TDC3"/>
            <w:rPr>
              <w:rFonts w:cstheme="minorBidi"/>
              <w:noProof/>
              <w:kern w:val="2"/>
              <w:sz w:val="22"/>
              <w14:ligatures w14:val="standardContextual"/>
            </w:rPr>
          </w:pPr>
          <w:hyperlink w:anchor="_Toc158042274" w:history="1">
            <w:r w:rsidR="00833482" w:rsidRPr="004D006F">
              <w:rPr>
                <w:rStyle w:val="Hipervnculo"/>
                <w:rFonts w:ascii="Gadugi" w:eastAsia="Arial" w:hAnsi="Gadugi" w:cs="Arial"/>
                <w:bCs/>
                <w:noProof/>
              </w:rPr>
              <w:t>8.2.1 Medidas Preventivas</w:t>
            </w:r>
            <w:r w:rsidR="00833482">
              <w:rPr>
                <w:noProof/>
                <w:webHidden/>
              </w:rPr>
              <w:tab/>
            </w:r>
            <w:r w:rsidR="00833482">
              <w:rPr>
                <w:noProof/>
                <w:webHidden/>
              </w:rPr>
              <w:fldChar w:fldCharType="begin"/>
            </w:r>
            <w:r w:rsidR="00833482">
              <w:rPr>
                <w:noProof/>
                <w:webHidden/>
              </w:rPr>
              <w:instrText xml:space="preserve"> PAGEREF _Toc158042274 \h </w:instrText>
            </w:r>
            <w:r w:rsidR="00833482">
              <w:rPr>
                <w:noProof/>
                <w:webHidden/>
              </w:rPr>
            </w:r>
            <w:r w:rsidR="00833482">
              <w:rPr>
                <w:noProof/>
                <w:webHidden/>
              </w:rPr>
              <w:fldChar w:fldCharType="separate"/>
            </w:r>
            <w:r w:rsidR="00561AD9">
              <w:rPr>
                <w:noProof/>
                <w:webHidden/>
              </w:rPr>
              <w:t>39</w:t>
            </w:r>
            <w:r w:rsidR="00833482">
              <w:rPr>
                <w:noProof/>
                <w:webHidden/>
              </w:rPr>
              <w:fldChar w:fldCharType="end"/>
            </w:r>
          </w:hyperlink>
        </w:p>
        <w:p w14:paraId="496E1CC2" w14:textId="36151FA5" w:rsidR="00833482" w:rsidRDefault="000D54B3">
          <w:pPr>
            <w:pStyle w:val="TDC1"/>
            <w:tabs>
              <w:tab w:val="left" w:pos="1473"/>
              <w:tab w:val="right" w:leader="dot" w:pos="8828"/>
            </w:tabs>
            <w:rPr>
              <w:rFonts w:asciiTheme="minorHAnsi" w:eastAsiaTheme="minorEastAsia" w:hAnsiTheme="minorHAnsi" w:cstheme="minorBidi"/>
              <w:noProof/>
              <w:kern w:val="2"/>
              <w:sz w:val="22"/>
              <w:lang w:eastAsia="es-CO"/>
              <w14:ligatures w14:val="standardContextual"/>
            </w:rPr>
          </w:pPr>
          <w:hyperlink w:anchor="_Toc158042275" w:history="1">
            <w:r w:rsidR="00833482" w:rsidRPr="004D006F">
              <w:rPr>
                <w:rStyle w:val="Hipervnculo"/>
                <w:rFonts w:ascii="Gadugi" w:hAnsi="Gadugi"/>
                <w:b/>
                <w:bCs/>
                <w:noProof/>
              </w:rPr>
              <w:t>9.</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b/>
                <w:bCs/>
                <w:noProof/>
              </w:rPr>
              <w:t>ESTABLECER LAS DISTANCIAS DE SEGURIDAD REQUERIDAS</w:t>
            </w:r>
            <w:r w:rsidR="00833482">
              <w:rPr>
                <w:noProof/>
                <w:webHidden/>
              </w:rPr>
              <w:tab/>
            </w:r>
            <w:r w:rsidR="00833482">
              <w:rPr>
                <w:noProof/>
                <w:webHidden/>
              </w:rPr>
              <w:fldChar w:fldCharType="begin"/>
            </w:r>
            <w:r w:rsidR="00833482">
              <w:rPr>
                <w:noProof/>
                <w:webHidden/>
              </w:rPr>
              <w:instrText xml:space="preserve"> PAGEREF _Toc158042275 \h </w:instrText>
            </w:r>
            <w:r w:rsidR="00833482">
              <w:rPr>
                <w:noProof/>
                <w:webHidden/>
              </w:rPr>
            </w:r>
            <w:r w:rsidR="00833482">
              <w:rPr>
                <w:noProof/>
                <w:webHidden/>
              </w:rPr>
              <w:fldChar w:fldCharType="separate"/>
            </w:r>
            <w:r w:rsidR="00561AD9">
              <w:rPr>
                <w:noProof/>
                <w:webHidden/>
              </w:rPr>
              <w:t>40</w:t>
            </w:r>
            <w:r w:rsidR="00833482">
              <w:rPr>
                <w:noProof/>
                <w:webHidden/>
              </w:rPr>
              <w:fldChar w:fldCharType="end"/>
            </w:r>
          </w:hyperlink>
        </w:p>
        <w:p w14:paraId="205209A2" w14:textId="39DF568E" w:rsidR="00833482" w:rsidRDefault="000D54B3">
          <w:pPr>
            <w:pStyle w:val="TDC1"/>
            <w:tabs>
              <w:tab w:val="left" w:pos="1473"/>
              <w:tab w:val="right" w:leader="dot" w:pos="8828"/>
            </w:tabs>
            <w:rPr>
              <w:rFonts w:asciiTheme="minorHAnsi" w:eastAsiaTheme="minorEastAsia" w:hAnsiTheme="minorHAnsi" w:cstheme="minorBidi"/>
              <w:noProof/>
              <w:kern w:val="2"/>
              <w:sz w:val="22"/>
              <w:lang w:eastAsia="es-CO"/>
              <w14:ligatures w14:val="standardContextual"/>
            </w:rPr>
          </w:pPr>
          <w:hyperlink w:anchor="_Toc158042276" w:history="1">
            <w:r w:rsidR="00833482" w:rsidRPr="004D006F">
              <w:rPr>
                <w:rStyle w:val="Hipervnculo"/>
                <w:rFonts w:ascii="Gadugi" w:hAnsi="Gadugi"/>
                <w:b/>
                <w:bCs/>
                <w:noProof/>
              </w:rPr>
              <w:t>10.</w:t>
            </w:r>
            <w:r w:rsidR="00833482">
              <w:rPr>
                <w:rFonts w:asciiTheme="minorHAnsi" w:eastAsiaTheme="minorEastAsia" w:hAnsiTheme="minorHAnsi" w:cstheme="minorBidi"/>
                <w:noProof/>
                <w:kern w:val="2"/>
                <w:sz w:val="22"/>
                <w:lang w:eastAsia="es-CO"/>
                <w14:ligatures w14:val="standardContextual"/>
              </w:rPr>
              <w:tab/>
            </w:r>
            <w:r w:rsidR="00833482" w:rsidRPr="004D006F">
              <w:rPr>
                <w:rStyle w:val="Hipervnculo"/>
                <w:rFonts w:ascii="Gadugi" w:hAnsi="Gadugi"/>
                <w:b/>
                <w:bCs/>
                <w:noProof/>
              </w:rPr>
              <w:t>BIBLIOGRAFÍA</w:t>
            </w:r>
            <w:r w:rsidR="00833482">
              <w:rPr>
                <w:noProof/>
                <w:webHidden/>
              </w:rPr>
              <w:tab/>
            </w:r>
            <w:r w:rsidR="00833482">
              <w:rPr>
                <w:noProof/>
                <w:webHidden/>
              </w:rPr>
              <w:fldChar w:fldCharType="begin"/>
            </w:r>
            <w:r w:rsidR="00833482">
              <w:rPr>
                <w:noProof/>
                <w:webHidden/>
              </w:rPr>
              <w:instrText xml:space="preserve"> PAGEREF _Toc158042276 \h </w:instrText>
            </w:r>
            <w:r w:rsidR="00833482">
              <w:rPr>
                <w:noProof/>
                <w:webHidden/>
              </w:rPr>
            </w:r>
            <w:r w:rsidR="00833482">
              <w:rPr>
                <w:noProof/>
                <w:webHidden/>
              </w:rPr>
              <w:fldChar w:fldCharType="separate"/>
            </w:r>
            <w:r w:rsidR="00561AD9">
              <w:rPr>
                <w:noProof/>
                <w:webHidden/>
              </w:rPr>
              <w:t>43</w:t>
            </w:r>
            <w:r w:rsidR="00833482">
              <w:rPr>
                <w:noProof/>
                <w:webHidden/>
              </w:rPr>
              <w:fldChar w:fldCharType="end"/>
            </w:r>
          </w:hyperlink>
        </w:p>
        <w:p w14:paraId="08D83EE5" w14:textId="06484673" w:rsidR="005F0AA8" w:rsidRPr="00D57616" w:rsidRDefault="005F0AA8" w:rsidP="005F0AA8">
          <w:pPr>
            <w:rPr>
              <w:rFonts w:ascii="Gadugi" w:hAnsi="Gadugi"/>
              <w:b/>
              <w:bCs/>
              <w:color w:val="000000" w:themeColor="text1"/>
              <w:sz w:val="18"/>
              <w:szCs w:val="18"/>
            </w:rPr>
          </w:pPr>
          <w:r w:rsidRPr="00D57616">
            <w:rPr>
              <w:rFonts w:ascii="Gadugi" w:hAnsi="Gadugi"/>
              <w:b/>
              <w:bCs/>
              <w:color w:val="000000" w:themeColor="text1"/>
              <w:sz w:val="18"/>
              <w:szCs w:val="18"/>
            </w:rPr>
            <w:fldChar w:fldCharType="end"/>
          </w:r>
        </w:p>
      </w:sdtContent>
    </w:sdt>
    <w:p w14:paraId="6AF1959B" w14:textId="77777777" w:rsidR="005F0AA8" w:rsidRPr="005F0AA8" w:rsidRDefault="005F0AA8" w:rsidP="005F0AA8">
      <w:pPr>
        <w:pStyle w:val="Ttulo2"/>
        <w:jc w:val="center"/>
        <w:rPr>
          <w:rFonts w:ascii="Gadugi" w:hAnsi="Gadugi"/>
          <w:color w:val="000000" w:themeColor="text1"/>
          <w:sz w:val="18"/>
          <w:szCs w:val="18"/>
        </w:rPr>
      </w:pPr>
      <w:bookmarkStart w:id="4" w:name="_Toc158042252"/>
      <w:r w:rsidRPr="005F0AA8">
        <w:rPr>
          <w:rFonts w:ascii="Gadugi" w:hAnsi="Gadugi"/>
          <w:color w:val="000000" w:themeColor="text1"/>
          <w:sz w:val="18"/>
          <w:szCs w:val="18"/>
        </w:rPr>
        <w:t>CONTENIDO DE TABLAS</w:t>
      </w:r>
      <w:bookmarkEnd w:id="4"/>
    </w:p>
    <w:p w14:paraId="510540E9" w14:textId="77777777" w:rsidR="005F0AA8" w:rsidRPr="005F0AA8" w:rsidRDefault="005F0AA8" w:rsidP="005F0AA8">
      <w:pPr>
        <w:pStyle w:val="Sinespaciado"/>
        <w:rPr>
          <w:rFonts w:ascii="Gadugi" w:hAnsi="Gadugi"/>
        </w:rPr>
      </w:pPr>
    </w:p>
    <w:p w14:paraId="468FF410" w14:textId="1C23D6E1" w:rsidR="00833482" w:rsidRDefault="005F0AA8">
      <w:pPr>
        <w:pStyle w:val="Tabladeilustraciones"/>
        <w:tabs>
          <w:tab w:val="right" w:leader="dot" w:pos="8828"/>
        </w:tabs>
        <w:rPr>
          <w:rFonts w:asciiTheme="minorHAnsi" w:eastAsiaTheme="minorEastAsia" w:hAnsiTheme="minorHAnsi" w:cstheme="minorBidi"/>
          <w:noProof/>
          <w:kern w:val="2"/>
          <w:sz w:val="22"/>
          <w:lang w:eastAsia="es-CO"/>
          <w14:ligatures w14:val="standardContextual"/>
        </w:rPr>
      </w:pPr>
      <w:r w:rsidRPr="005F0AA8">
        <w:rPr>
          <w:rFonts w:ascii="Gadugi" w:eastAsiaTheme="majorEastAsia" w:hAnsi="Gadugi" w:cstheme="minorBidi"/>
          <w:color w:val="000000" w:themeColor="text1"/>
          <w:sz w:val="18"/>
          <w:szCs w:val="18"/>
        </w:rPr>
        <w:fldChar w:fldCharType="begin"/>
      </w:r>
      <w:r w:rsidRPr="005F0AA8">
        <w:rPr>
          <w:rFonts w:ascii="Gadugi" w:eastAsiaTheme="majorEastAsia" w:hAnsi="Gadugi"/>
          <w:color w:val="000000" w:themeColor="text1"/>
          <w:sz w:val="18"/>
          <w:szCs w:val="18"/>
        </w:rPr>
        <w:instrText xml:space="preserve"> TOC \h \z \c "Tabla" </w:instrText>
      </w:r>
      <w:r w:rsidRPr="005F0AA8">
        <w:rPr>
          <w:rFonts w:ascii="Gadugi" w:eastAsiaTheme="majorEastAsia" w:hAnsi="Gadugi" w:cstheme="minorBidi"/>
          <w:color w:val="000000" w:themeColor="text1"/>
          <w:sz w:val="18"/>
          <w:szCs w:val="18"/>
        </w:rPr>
        <w:fldChar w:fldCharType="separate"/>
      </w:r>
      <w:hyperlink w:anchor="_Toc158042277" w:history="1">
        <w:r w:rsidR="00833482" w:rsidRPr="00BC0173">
          <w:rPr>
            <w:rStyle w:val="Hipervnculo"/>
            <w:noProof/>
          </w:rPr>
          <w:t>Tabla 1. Parámetros eléctricos</w:t>
        </w:r>
        <w:r w:rsidR="00833482">
          <w:rPr>
            <w:noProof/>
            <w:webHidden/>
          </w:rPr>
          <w:tab/>
        </w:r>
        <w:r w:rsidR="00833482">
          <w:rPr>
            <w:noProof/>
            <w:webHidden/>
          </w:rPr>
          <w:fldChar w:fldCharType="begin"/>
        </w:r>
        <w:r w:rsidR="00833482">
          <w:rPr>
            <w:noProof/>
            <w:webHidden/>
          </w:rPr>
          <w:instrText xml:space="preserve"> PAGEREF _Toc158042277 \h </w:instrText>
        </w:r>
        <w:r w:rsidR="00833482">
          <w:rPr>
            <w:noProof/>
            <w:webHidden/>
          </w:rPr>
        </w:r>
        <w:r w:rsidR="00833482">
          <w:rPr>
            <w:noProof/>
            <w:webHidden/>
          </w:rPr>
          <w:fldChar w:fldCharType="separate"/>
        </w:r>
        <w:r w:rsidR="00561AD9">
          <w:rPr>
            <w:noProof/>
            <w:webHidden/>
          </w:rPr>
          <w:t>13</w:t>
        </w:r>
        <w:r w:rsidR="00833482">
          <w:rPr>
            <w:noProof/>
            <w:webHidden/>
          </w:rPr>
          <w:fldChar w:fldCharType="end"/>
        </w:r>
      </w:hyperlink>
    </w:p>
    <w:p w14:paraId="1B92DBF0" w14:textId="1A50427A" w:rsidR="00833482" w:rsidRDefault="000D54B3">
      <w:pPr>
        <w:pStyle w:val="Tabladeilustraciones"/>
        <w:tabs>
          <w:tab w:val="right" w:leader="dot" w:pos="8828"/>
        </w:tabs>
        <w:rPr>
          <w:rFonts w:asciiTheme="minorHAnsi" w:eastAsiaTheme="minorEastAsia" w:hAnsiTheme="minorHAnsi" w:cstheme="minorBidi"/>
          <w:noProof/>
          <w:kern w:val="2"/>
          <w:sz w:val="22"/>
          <w:lang w:eastAsia="es-CO"/>
          <w14:ligatures w14:val="standardContextual"/>
        </w:rPr>
      </w:pPr>
      <w:hyperlink w:anchor="_Toc158042278" w:history="1">
        <w:r w:rsidR="00833482" w:rsidRPr="00BC0173">
          <w:rPr>
            <w:rStyle w:val="Hipervnculo"/>
            <w:noProof/>
          </w:rPr>
          <w:t>Tabla 2. Datos del sistema.</w:t>
        </w:r>
        <w:r w:rsidR="00833482">
          <w:rPr>
            <w:noProof/>
            <w:webHidden/>
          </w:rPr>
          <w:tab/>
        </w:r>
        <w:r w:rsidR="00833482">
          <w:rPr>
            <w:noProof/>
            <w:webHidden/>
          </w:rPr>
          <w:fldChar w:fldCharType="begin"/>
        </w:r>
        <w:r w:rsidR="00833482">
          <w:rPr>
            <w:noProof/>
            <w:webHidden/>
          </w:rPr>
          <w:instrText xml:space="preserve"> PAGEREF _Toc158042278 \h </w:instrText>
        </w:r>
        <w:r w:rsidR="00833482">
          <w:rPr>
            <w:noProof/>
            <w:webHidden/>
          </w:rPr>
        </w:r>
        <w:r w:rsidR="00833482">
          <w:rPr>
            <w:noProof/>
            <w:webHidden/>
          </w:rPr>
          <w:fldChar w:fldCharType="separate"/>
        </w:r>
        <w:r w:rsidR="00561AD9">
          <w:rPr>
            <w:noProof/>
            <w:webHidden/>
          </w:rPr>
          <w:t>13</w:t>
        </w:r>
        <w:r w:rsidR="00833482">
          <w:rPr>
            <w:noProof/>
            <w:webHidden/>
          </w:rPr>
          <w:fldChar w:fldCharType="end"/>
        </w:r>
      </w:hyperlink>
    </w:p>
    <w:p w14:paraId="6C0C3CA8" w14:textId="38329059" w:rsidR="00833482" w:rsidRDefault="000D54B3">
      <w:pPr>
        <w:pStyle w:val="Tabladeilustraciones"/>
        <w:tabs>
          <w:tab w:val="right" w:leader="dot" w:pos="8828"/>
        </w:tabs>
        <w:rPr>
          <w:rFonts w:asciiTheme="minorHAnsi" w:eastAsiaTheme="minorEastAsia" w:hAnsiTheme="minorHAnsi" w:cstheme="minorBidi"/>
          <w:noProof/>
          <w:kern w:val="2"/>
          <w:sz w:val="22"/>
          <w:lang w:eastAsia="es-CO"/>
          <w14:ligatures w14:val="standardContextual"/>
        </w:rPr>
      </w:pPr>
      <w:hyperlink w:anchor="_Toc158042279" w:history="1">
        <w:r w:rsidR="00833482" w:rsidRPr="00BC0173">
          <w:rPr>
            <w:rStyle w:val="Hipervnculo"/>
            <w:noProof/>
          </w:rPr>
          <w:t>Tabla 3. Coordinacion de aislamiento</w:t>
        </w:r>
        <w:r w:rsidR="00833482">
          <w:rPr>
            <w:noProof/>
            <w:webHidden/>
          </w:rPr>
          <w:tab/>
        </w:r>
        <w:r w:rsidR="00833482">
          <w:rPr>
            <w:noProof/>
            <w:webHidden/>
          </w:rPr>
          <w:fldChar w:fldCharType="begin"/>
        </w:r>
        <w:r w:rsidR="00833482">
          <w:rPr>
            <w:noProof/>
            <w:webHidden/>
          </w:rPr>
          <w:instrText xml:space="preserve"> PAGEREF _Toc158042279 \h </w:instrText>
        </w:r>
        <w:r w:rsidR="00833482">
          <w:rPr>
            <w:noProof/>
            <w:webHidden/>
          </w:rPr>
        </w:r>
        <w:r w:rsidR="00833482">
          <w:rPr>
            <w:noProof/>
            <w:webHidden/>
          </w:rPr>
          <w:fldChar w:fldCharType="separate"/>
        </w:r>
        <w:r w:rsidR="00561AD9">
          <w:rPr>
            <w:noProof/>
            <w:webHidden/>
          </w:rPr>
          <w:t>16</w:t>
        </w:r>
        <w:r w:rsidR="00833482">
          <w:rPr>
            <w:noProof/>
            <w:webHidden/>
          </w:rPr>
          <w:fldChar w:fldCharType="end"/>
        </w:r>
      </w:hyperlink>
    </w:p>
    <w:p w14:paraId="2C7FFB42" w14:textId="3AD0E89F" w:rsidR="00833482" w:rsidRDefault="000D54B3">
      <w:pPr>
        <w:pStyle w:val="Tabladeilustraciones"/>
        <w:tabs>
          <w:tab w:val="right" w:leader="dot" w:pos="8828"/>
        </w:tabs>
        <w:rPr>
          <w:rFonts w:asciiTheme="minorHAnsi" w:eastAsiaTheme="minorEastAsia" w:hAnsiTheme="minorHAnsi" w:cstheme="minorBidi"/>
          <w:noProof/>
          <w:kern w:val="2"/>
          <w:sz w:val="22"/>
          <w:lang w:eastAsia="es-CO"/>
          <w14:ligatures w14:val="standardContextual"/>
        </w:rPr>
      </w:pPr>
      <w:hyperlink r:id="rId13" w:anchor="_Toc158042280" w:history="1">
        <w:r w:rsidR="00833482" w:rsidRPr="00BC0173">
          <w:rPr>
            <w:rStyle w:val="Hipervnculo"/>
            <w:noProof/>
          </w:rPr>
          <w:t>Tabla 4. Tensiones residuaes para pararrayos.</w:t>
        </w:r>
        <w:r w:rsidR="00833482">
          <w:rPr>
            <w:noProof/>
            <w:webHidden/>
          </w:rPr>
          <w:tab/>
        </w:r>
        <w:r w:rsidR="00833482">
          <w:rPr>
            <w:noProof/>
            <w:webHidden/>
          </w:rPr>
          <w:fldChar w:fldCharType="begin"/>
        </w:r>
        <w:r w:rsidR="00833482">
          <w:rPr>
            <w:noProof/>
            <w:webHidden/>
          </w:rPr>
          <w:instrText xml:space="preserve"> PAGEREF _Toc158042280 \h </w:instrText>
        </w:r>
        <w:r w:rsidR="00833482">
          <w:rPr>
            <w:noProof/>
            <w:webHidden/>
          </w:rPr>
        </w:r>
        <w:r w:rsidR="00833482">
          <w:rPr>
            <w:noProof/>
            <w:webHidden/>
          </w:rPr>
          <w:fldChar w:fldCharType="separate"/>
        </w:r>
        <w:r w:rsidR="00561AD9">
          <w:rPr>
            <w:noProof/>
            <w:webHidden/>
          </w:rPr>
          <w:t>17</w:t>
        </w:r>
        <w:r w:rsidR="00833482">
          <w:rPr>
            <w:noProof/>
            <w:webHidden/>
          </w:rPr>
          <w:fldChar w:fldCharType="end"/>
        </w:r>
      </w:hyperlink>
    </w:p>
    <w:p w14:paraId="44D6E120" w14:textId="6B309E14" w:rsidR="00833482" w:rsidRDefault="000D54B3">
      <w:pPr>
        <w:pStyle w:val="Tabladeilustraciones"/>
        <w:tabs>
          <w:tab w:val="right" w:leader="dot" w:pos="8828"/>
        </w:tabs>
        <w:rPr>
          <w:rFonts w:asciiTheme="minorHAnsi" w:eastAsiaTheme="minorEastAsia" w:hAnsiTheme="minorHAnsi" w:cstheme="minorBidi"/>
          <w:noProof/>
          <w:kern w:val="2"/>
          <w:sz w:val="22"/>
          <w:lang w:eastAsia="es-CO"/>
          <w14:ligatures w14:val="standardContextual"/>
        </w:rPr>
      </w:pPr>
      <w:hyperlink r:id="rId14" w:anchor="_Toc158042281" w:history="1">
        <w:r w:rsidR="00833482" w:rsidRPr="00BC0173">
          <w:rPr>
            <w:rStyle w:val="Hipervnculo"/>
            <w:noProof/>
          </w:rPr>
          <w:t>Tabla 5. Distancias horizontales entre conductores soportados en la misma estructura de apoyo.</w:t>
        </w:r>
        <w:r w:rsidR="00833482">
          <w:rPr>
            <w:noProof/>
            <w:webHidden/>
          </w:rPr>
          <w:tab/>
        </w:r>
        <w:r w:rsidR="00833482">
          <w:rPr>
            <w:noProof/>
            <w:webHidden/>
          </w:rPr>
          <w:fldChar w:fldCharType="begin"/>
        </w:r>
        <w:r w:rsidR="00833482">
          <w:rPr>
            <w:noProof/>
            <w:webHidden/>
          </w:rPr>
          <w:instrText xml:space="preserve"> PAGEREF _Toc158042281 \h </w:instrText>
        </w:r>
        <w:r w:rsidR="00833482">
          <w:rPr>
            <w:noProof/>
            <w:webHidden/>
          </w:rPr>
        </w:r>
        <w:r w:rsidR="00833482">
          <w:rPr>
            <w:noProof/>
            <w:webHidden/>
          </w:rPr>
          <w:fldChar w:fldCharType="separate"/>
        </w:r>
        <w:r w:rsidR="00561AD9">
          <w:rPr>
            <w:noProof/>
            <w:webHidden/>
          </w:rPr>
          <w:t>18</w:t>
        </w:r>
        <w:r w:rsidR="00833482">
          <w:rPr>
            <w:noProof/>
            <w:webHidden/>
          </w:rPr>
          <w:fldChar w:fldCharType="end"/>
        </w:r>
      </w:hyperlink>
    </w:p>
    <w:p w14:paraId="028773C7" w14:textId="3F050511" w:rsidR="00833482" w:rsidRDefault="000D54B3">
      <w:pPr>
        <w:pStyle w:val="Tabladeilustraciones"/>
        <w:tabs>
          <w:tab w:val="right" w:leader="dot" w:pos="8828"/>
        </w:tabs>
        <w:rPr>
          <w:rFonts w:asciiTheme="minorHAnsi" w:eastAsiaTheme="minorEastAsia" w:hAnsiTheme="minorHAnsi" w:cstheme="minorBidi"/>
          <w:noProof/>
          <w:kern w:val="2"/>
          <w:sz w:val="22"/>
          <w:lang w:eastAsia="es-CO"/>
          <w14:ligatures w14:val="standardContextual"/>
        </w:rPr>
      </w:pPr>
      <w:hyperlink w:anchor="_Toc158042282" w:history="1">
        <w:r w:rsidR="00833482" w:rsidRPr="00BC0173">
          <w:rPr>
            <w:rStyle w:val="Hipervnculo"/>
            <w:noProof/>
          </w:rPr>
          <w:t>Tabla 6. Caracteristicas del aislador.</w:t>
        </w:r>
        <w:r w:rsidR="00833482">
          <w:rPr>
            <w:noProof/>
            <w:webHidden/>
          </w:rPr>
          <w:tab/>
        </w:r>
        <w:r w:rsidR="00833482">
          <w:rPr>
            <w:noProof/>
            <w:webHidden/>
          </w:rPr>
          <w:fldChar w:fldCharType="begin"/>
        </w:r>
        <w:r w:rsidR="00833482">
          <w:rPr>
            <w:noProof/>
            <w:webHidden/>
          </w:rPr>
          <w:instrText xml:space="preserve"> PAGEREF _Toc158042282 \h </w:instrText>
        </w:r>
        <w:r w:rsidR="00833482">
          <w:rPr>
            <w:noProof/>
            <w:webHidden/>
          </w:rPr>
        </w:r>
        <w:r w:rsidR="00833482">
          <w:rPr>
            <w:noProof/>
            <w:webHidden/>
          </w:rPr>
          <w:fldChar w:fldCharType="separate"/>
        </w:r>
        <w:r w:rsidR="00561AD9">
          <w:rPr>
            <w:noProof/>
            <w:webHidden/>
          </w:rPr>
          <w:t>21</w:t>
        </w:r>
        <w:r w:rsidR="00833482">
          <w:rPr>
            <w:noProof/>
            <w:webHidden/>
          </w:rPr>
          <w:fldChar w:fldCharType="end"/>
        </w:r>
      </w:hyperlink>
    </w:p>
    <w:p w14:paraId="21714308" w14:textId="2204164B" w:rsidR="00833482" w:rsidRDefault="000D54B3">
      <w:pPr>
        <w:pStyle w:val="Tabladeilustraciones"/>
        <w:tabs>
          <w:tab w:val="right" w:leader="dot" w:pos="8828"/>
        </w:tabs>
        <w:rPr>
          <w:rFonts w:asciiTheme="minorHAnsi" w:eastAsiaTheme="minorEastAsia" w:hAnsiTheme="minorHAnsi" w:cstheme="minorBidi"/>
          <w:noProof/>
          <w:kern w:val="2"/>
          <w:sz w:val="22"/>
          <w:lang w:eastAsia="es-CO"/>
          <w14:ligatures w14:val="standardContextual"/>
        </w:rPr>
      </w:pPr>
      <w:hyperlink w:anchor="_Toc158042283" w:history="1">
        <w:r w:rsidR="00833482" w:rsidRPr="00BC0173">
          <w:rPr>
            <w:rStyle w:val="Hipervnculo"/>
            <w:noProof/>
          </w:rPr>
          <w:t>Tabla 7. Caracteristicas del aislador</w:t>
        </w:r>
        <w:r w:rsidR="00833482">
          <w:rPr>
            <w:noProof/>
            <w:webHidden/>
          </w:rPr>
          <w:tab/>
        </w:r>
        <w:r w:rsidR="00833482">
          <w:rPr>
            <w:noProof/>
            <w:webHidden/>
          </w:rPr>
          <w:fldChar w:fldCharType="begin"/>
        </w:r>
        <w:r w:rsidR="00833482">
          <w:rPr>
            <w:noProof/>
            <w:webHidden/>
          </w:rPr>
          <w:instrText xml:space="preserve"> PAGEREF _Toc158042283 \h </w:instrText>
        </w:r>
        <w:r w:rsidR="00833482">
          <w:rPr>
            <w:noProof/>
            <w:webHidden/>
          </w:rPr>
        </w:r>
        <w:r w:rsidR="00833482">
          <w:rPr>
            <w:noProof/>
            <w:webHidden/>
          </w:rPr>
          <w:fldChar w:fldCharType="separate"/>
        </w:r>
        <w:r w:rsidR="00561AD9">
          <w:rPr>
            <w:noProof/>
            <w:webHidden/>
          </w:rPr>
          <w:t>22</w:t>
        </w:r>
        <w:r w:rsidR="00833482">
          <w:rPr>
            <w:noProof/>
            <w:webHidden/>
          </w:rPr>
          <w:fldChar w:fldCharType="end"/>
        </w:r>
      </w:hyperlink>
    </w:p>
    <w:p w14:paraId="0A8D19EC" w14:textId="1125440E" w:rsidR="005F0AA8" w:rsidRPr="005F0AA8" w:rsidRDefault="005F0AA8" w:rsidP="005F0AA8">
      <w:pPr>
        <w:pStyle w:val="Sinespaciado"/>
        <w:rPr>
          <w:rFonts w:ascii="Gadugi" w:hAnsi="Gadugi"/>
        </w:rPr>
      </w:pPr>
      <w:r w:rsidRPr="005F0AA8">
        <w:rPr>
          <w:rFonts w:ascii="Gadugi" w:hAnsi="Gadugi"/>
        </w:rPr>
        <w:fldChar w:fldCharType="end"/>
      </w:r>
    </w:p>
    <w:p w14:paraId="4E4E0CEB" w14:textId="1A71D04E" w:rsidR="00D57616" w:rsidRDefault="00D57616" w:rsidP="00D57616">
      <w:pPr>
        <w:tabs>
          <w:tab w:val="left" w:pos="8505"/>
        </w:tabs>
        <w:rPr>
          <w:rFonts w:ascii="Gadugi" w:hAnsi="Gadugi"/>
          <w:color w:val="000000" w:themeColor="text1"/>
          <w:sz w:val="18"/>
          <w:szCs w:val="18"/>
        </w:rPr>
      </w:pPr>
    </w:p>
    <w:p w14:paraId="186D7706" w14:textId="3A7BD10F" w:rsidR="00D57616" w:rsidRDefault="00D57616" w:rsidP="005F0AA8">
      <w:pPr>
        <w:tabs>
          <w:tab w:val="left" w:pos="8505"/>
        </w:tabs>
        <w:rPr>
          <w:rFonts w:ascii="Gadugi" w:hAnsi="Gadugi"/>
          <w:color w:val="000000" w:themeColor="text1"/>
          <w:sz w:val="18"/>
          <w:szCs w:val="18"/>
        </w:rPr>
      </w:pPr>
    </w:p>
    <w:p w14:paraId="3B1008E9" w14:textId="73B7FEB5" w:rsidR="00DC524B" w:rsidRDefault="00DC524B">
      <w:pPr>
        <w:rPr>
          <w:rFonts w:ascii="Gadugi" w:hAnsi="Gadugi"/>
          <w:color w:val="000000" w:themeColor="text1"/>
          <w:sz w:val="18"/>
          <w:szCs w:val="18"/>
        </w:rPr>
      </w:pPr>
      <w:r>
        <w:rPr>
          <w:rFonts w:ascii="Gadugi" w:hAnsi="Gadugi"/>
          <w:color w:val="000000" w:themeColor="text1"/>
          <w:sz w:val="18"/>
          <w:szCs w:val="18"/>
        </w:rPr>
        <w:br w:type="page"/>
      </w:r>
    </w:p>
    <w:p w14:paraId="74B3529F" w14:textId="77777777" w:rsidR="00D57616" w:rsidRDefault="00D57616" w:rsidP="005F0AA8">
      <w:pPr>
        <w:tabs>
          <w:tab w:val="left" w:pos="8505"/>
        </w:tabs>
        <w:rPr>
          <w:rFonts w:ascii="Gadugi" w:hAnsi="Gadugi"/>
          <w:color w:val="000000" w:themeColor="text1"/>
          <w:sz w:val="18"/>
          <w:szCs w:val="18"/>
        </w:rPr>
      </w:pPr>
    </w:p>
    <w:p w14:paraId="40E49926" w14:textId="1CD42225" w:rsidR="00D57616" w:rsidRDefault="00D57616" w:rsidP="005F0AA8">
      <w:pPr>
        <w:tabs>
          <w:tab w:val="left" w:pos="8505"/>
        </w:tabs>
        <w:rPr>
          <w:rFonts w:ascii="Gadugi" w:hAnsi="Gadugi"/>
          <w:color w:val="000000" w:themeColor="text1"/>
          <w:sz w:val="18"/>
          <w:szCs w:val="18"/>
        </w:rPr>
      </w:pPr>
    </w:p>
    <w:p w14:paraId="112EA908" w14:textId="4617453D" w:rsidR="00D57616" w:rsidRDefault="00D57616" w:rsidP="005F0AA8">
      <w:pPr>
        <w:tabs>
          <w:tab w:val="left" w:pos="8505"/>
        </w:tabs>
        <w:rPr>
          <w:rFonts w:ascii="Gadugi" w:hAnsi="Gadugi"/>
          <w:color w:val="000000" w:themeColor="text1"/>
          <w:sz w:val="18"/>
          <w:szCs w:val="18"/>
        </w:rPr>
      </w:pPr>
    </w:p>
    <w:p w14:paraId="05C80AE2" w14:textId="5B37B3D5" w:rsidR="00D57616" w:rsidRDefault="00D57616" w:rsidP="005F0AA8">
      <w:pPr>
        <w:tabs>
          <w:tab w:val="left" w:pos="8505"/>
        </w:tabs>
        <w:rPr>
          <w:rFonts w:ascii="Gadugi" w:hAnsi="Gadugi"/>
          <w:color w:val="000000" w:themeColor="text1"/>
          <w:sz w:val="18"/>
          <w:szCs w:val="18"/>
        </w:rPr>
      </w:pPr>
    </w:p>
    <w:p w14:paraId="02FAE4A6" w14:textId="6E2267DA" w:rsidR="00BA5FAE" w:rsidRDefault="00BA5FAE" w:rsidP="005F0AA8">
      <w:pPr>
        <w:tabs>
          <w:tab w:val="left" w:pos="8505"/>
        </w:tabs>
        <w:rPr>
          <w:rFonts w:ascii="Gadugi" w:hAnsi="Gadugi"/>
          <w:color w:val="000000" w:themeColor="text1"/>
          <w:sz w:val="18"/>
          <w:szCs w:val="18"/>
        </w:rPr>
      </w:pPr>
    </w:p>
    <w:tbl>
      <w:tblPr>
        <w:tblW w:w="0" w:type="auto"/>
        <w:jc w:val="center"/>
        <w:tblCellMar>
          <w:left w:w="70" w:type="dxa"/>
          <w:right w:w="70" w:type="dxa"/>
        </w:tblCellMar>
        <w:tblLook w:val="04A0" w:firstRow="1" w:lastRow="0" w:firstColumn="1" w:lastColumn="0" w:noHBand="0" w:noVBand="1"/>
      </w:tblPr>
      <w:tblGrid>
        <w:gridCol w:w="1942"/>
        <w:gridCol w:w="2526"/>
        <w:gridCol w:w="2014"/>
      </w:tblGrid>
      <w:tr w:rsidR="00BA5FAE" w:rsidRPr="00216826" w14:paraId="4E844B01" w14:textId="77777777" w:rsidTr="00631CFC">
        <w:trPr>
          <w:trHeight w:val="366"/>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79F531CC" w14:textId="77777777" w:rsidR="00BA5FAE" w:rsidRPr="00216826" w:rsidRDefault="00BA5FAE" w:rsidP="00631CFC">
            <w:pPr>
              <w:jc w:val="center"/>
              <w:rPr>
                <w:rFonts w:ascii="Gadugi" w:eastAsia="Times New Roman" w:hAnsi="Gadugi"/>
                <w:b/>
                <w:bCs/>
                <w:color w:val="000000"/>
              </w:rPr>
            </w:pPr>
            <w:r w:rsidRPr="00216826">
              <w:rPr>
                <w:rFonts w:ascii="Gadugi" w:eastAsia="Times New Roman" w:hAnsi="Gadugi"/>
                <w:b/>
                <w:bCs/>
                <w:color w:val="000000"/>
              </w:rPr>
              <w:t>ÍNDICE DE REVISIONES</w:t>
            </w:r>
          </w:p>
        </w:tc>
      </w:tr>
      <w:tr w:rsidR="00BA5FAE" w:rsidRPr="00216826" w14:paraId="0A7B5204" w14:textId="77777777" w:rsidTr="00631CFC">
        <w:trPr>
          <w:trHeight w:val="478"/>
          <w:jc w:val="center"/>
        </w:trPr>
        <w:tc>
          <w:tcPr>
            <w:tcW w:w="0" w:type="auto"/>
            <w:tcBorders>
              <w:top w:val="nil"/>
              <w:left w:val="single" w:sz="4" w:space="0" w:color="auto"/>
              <w:bottom w:val="single" w:sz="4" w:space="0" w:color="auto"/>
              <w:right w:val="single" w:sz="4" w:space="0" w:color="auto"/>
            </w:tcBorders>
            <w:vAlign w:val="center"/>
            <w:hideMark/>
          </w:tcPr>
          <w:p w14:paraId="443E54C8" w14:textId="77777777" w:rsidR="00BA5FAE" w:rsidRPr="00216826" w:rsidRDefault="00BA5FAE" w:rsidP="00631CFC">
            <w:pPr>
              <w:jc w:val="center"/>
              <w:rPr>
                <w:rFonts w:ascii="Gadugi" w:eastAsia="Times New Roman" w:hAnsi="Gadugi"/>
                <w:b/>
                <w:bCs/>
                <w:color w:val="000000"/>
              </w:rPr>
            </w:pPr>
            <w:r w:rsidRPr="00216826">
              <w:rPr>
                <w:rFonts w:ascii="Gadugi" w:eastAsia="Times New Roman" w:hAnsi="Gadugi"/>
                <w:b/>
                <w:bCs/>
                <w:color w:val="000000"/>
              </w:rPr>
              <w:t>ÍNDICE REVISIÓN</w:t>
            </w:r>
          </w:p>
        </w:tc>
        <w:tc>
          <w:tcPr>
            <w:tcW w:w="0" w:type="auto"/>
            <w:tcBorders>
              <w:top w:val="nil"/>
              <w:left w:val="nil"/>
              <w:bottom w:val="single" w:sz="4" w:space="0" w:color="auto"/>
              <w:right w:val="single" w:sz="4" w:space="0" w:color="auto"/>
            </w:tcBorders>
            <w:vAlign w:val="center"/>
            <w:hideMark/>
          </w:tcPr>
          <w:p w14:paraId="26475A52" w14:textId="77777777" w:rsidR="00BA5FAE" w:rsidRPr="00216826" w:rsidRDefault="00BA5FAE" w:rsidP="00631CFC">
            <w:pPr>
              <w:jc w:val="center"/>
              <w:rPr>
                <w:rFonts w:ascii="Gadugi" w:eastAsia="Times New Roman" w:hAnsi="Gadugi"/>
                <w:b/>
                <w:bCs/>
                <w:color w:val="000000"/>
              </w:rPr>
            </w:pPr>
            <w:r w:rsidRPr="00216826">
              <w:rPr>
                <w:rFonts w:ascii="Gadugi" w:eastAsia="Times New Roman" w:hAnsi="Gadugi"/>
                <w:b/>
                <w:bCs/>
                <w:color w:val="000000"/>
              </w:rPr>
              <w:t>FECHA MODIFICACIÓN</w:t>
            </w:r>
          </w:p>
        </w:tc>
        <w:tc>
          <w:tcPr>
            <w:tcW w:w="0" w:type="auto"/>
            <w:tcBorders>
              <w:top w:val="nil"/>
              <w:left w:val="nil"/>
              <w:bottom w:val="single" w:sz="4" w:space="0" w:color="auto"/>
              <w:right w:val="single" w:sz="4" w:space="0" w:color="auto"/>
            </w:tcBorders>
            <w:vAlign w:val="center"/>
            <w:hideMark/>
          </w:tcPr>
          <w:p w14:paraId="1A60B137" w14:textId="77777777" w:rsidR="00BA5FAE" w:rsidRPr="00216826" w:rsidRDefault="00BA5FAE" w:rsidP="00631CFC">
            <w:pPr>
              <w:jc w:val="center"/>
              <w:rPr>
                <w:rFonts w:ascii="Gadugi" w:eastAsia="Times New Roman" w:hAnsi="Gadugi"/>
                <w:b/>
                <w:bCs/>
                <w:color w:val="000000"/>
              </w:rPr>
            </w:pPr>
            <w:r w:rsidRPr="00216826">
              <w:rPr>
                <w:rFonts w:ascii="Gadugi" w:eastAsia="Times New Roman" w:hAnsi="Gadugi"/>
                <w:b/>
                <w:bCs/>
                <w:color w:val="000000"/>
              </w:rPr>
              <w:t>MODIFICACIONES</w:t>
            </w:r>
          </w:p>
        </w:tc>
      </w:tr>
      <w:tr w:rsidR="00BA5FAE" w:rsidRPr="00216826" w14:paraId="0C1AE9E8" w14:textId="77777777" w:rsidTr="00631CFC">
        <w:trPr>
          <w:trHeight w:val="307"/>
          <w:jc w:val="center"/>
        </w:trPr>
        <w:tc>
          <w:tcPr>
            <w:tcW w:w="0" w:type="auto"/>
            <w:tcBorders>
              <w:top w:val="nil"/>
              <w:left w:val="single" w:sz="4" w:space="0" w:color="auto"/>
              <w:bottom w:val="single" w:sz="4" w:space="0" w:color="auto"/>
              <w:right w:val="single" w:sz="4" w:space="0" w:color="auto"/>
            </w:tcBorders>
            <w:noWrap/>
            <w:vAlign w:val="bottom"/>
            <w:hideMark/>
          </w:tcPr>
          <w:p w14:paraId="38061E6C" w14:textId="77777777" w:rsidR="00BA5FAE" w:rsidRPr="00216826" w:rsidRDefault="00BA5FAE" w:rsidP="00631CFC">
            <w:pPr>
              <w:rPr>
                <w:rFonts w:ascii="Gadugi" w:eastAsia="Times New Roman" w:hAnsi="Gadugi"/>
                <w:color w:val="000000"/>
              </w:rPr>
            </w:pPr>
          </w:p>
        </w:tc>
        <w:tc>
          <w:tcPr>
            <w:tcW w:w="0" w:type="auto"/>
            <w:tcBorders>
              <w:top w:val="nil"/>
              <w:left w:val="nil"/>
              <w:bottom w:val="single" w:sz="4" w:space="0" w:color="auto"/>
              <w:right w:val="single" w:sz="4" w:space="0" w:color="auto"/>
            </w:tcBorders>
            <w:noWrap/>
            <w:vAlign w:val="bottom"/>
            <w:hideMark/>
          </w:tcPr>
          <w:p w14:paraId="5DC9ED33" w14:textId="77777777" w:rsidR="00BA5FAE" w:rsidRPr="00216826" w:rsidRDefault="00BA5FAE" w:rsidP="00631CFC">
            <w:pPr>
              <w:rPr>
                <w:rFonts w:ascii="Gadugi" w:eastAsia="Times New Roman" w:hAnsi="Gadugi"/>
                <w:color w:val="000000"/>
              </w:rPr>
            </w:pPr>
          </w:p>
          <w:p w14:paraId="269DA0CF" w14:textId="77777777" w:rsidR="00BA5FAE" w:rsidRPr="00216826" w:rsidRDefault="00BA5FAE" w:rsidP="00631CFC">
            <w:pPr>
              <w:rPr>
                <w:rFonts w:ascii="Gadugi" w:eastAsia="Times New Roman" w:hAnsi="Gadugi"/>
                <w:color w:val="000000"/>
              </w:rPr>
            </w:pPr>
          </w:p>
        </w:tc>
        <w:tc>
          <w:tcPr>
            <w:tcW w:w="0" w:type="auto"/>
            <w:tcBorders>
              <w:top w:val="nil"/>
              <w:left w:val="nil"/>
              <w:bottom w:val="single" w:sz="4" w:space="0" w:color="auto"/>
              <w:right w:val="single" w:sz="4" w:space="0" w:color="auto"/>
            </w:tcBorders>
            <w:noWrap/>
            <w:vAlign w:val="bottom"/>
            <w:hideMark/>
          </w:tcPr>
          <w:p w14:paraId="082EF287" w14:textId="77777777" w:rsidR="00BA5FAE" w:rsidRPr="00216826" w:rsidRDefault="00BA5FAE" w:rsidP="00631CFC">
            <w:pPr>
              <w:rPr>
                <w:rFonts w:ascii="Gadugi" w:eastAsia="Times New Roman" w:hAnsi="Gadugi"/>
                <w:color w:val="000000"/>
              </w:rPr>
            </w:pPr>
            <w:r w:rsidRPr="00216826">
              <w:rPr>
                <w:rFonts w:ascii="Gadugi" w:eastAsia="Times New Roman" w:hAnsi="Gadugi"/>
                <w:color w:val="000000"/>
              </w:rPr>
              <w:t> </w:t>
            </w:r>
          </w:p>
        </w:tc>
      </w:tr>
      <w:tr w:rsidR="00BA5FAE" w:rsidRPr="00216826" w14:paraId="1C42A3C3" w14:textId="77777777" w:rsidTr="00631CFC">
        <w:trPr>
          <w:trHeight w:val="293"/>
          <w:jc w:val="center"/>
        </w:trPr>
        <w:tc>
          <w:tcPr>
            <w:tcW w:w="0" w:type="auto"/>
            <w:tcBorders>
              <w:top w:val="nil"/>
              <w:left w:val="single" w:sz="4" w:space="0" w:color="auto"/>
              <w:bottom w:val="single" w:sz="4" w:space="0" w:color="auto"/>
              <w:right w:val="single" w:sz="4" w:space="0" w:color="auto"/>
            </w:tcBorders>
            <w:noWrap/>
            <w:vAlign w:val="bottom"/>
            <w:hideMark/>
          </w:tcPr>
          <w:p w14:paraId="7F8C19FB" w14:textId="77777777" w:rsidR="00BA5FAE" w:rsidRPr="00216826" w:rsidRDefault="00BA5FAE" w:rsidP="00631CFC">
            <w:pPr>
              <w:rPr>
                <w:rFonts w:ascii="Gadugi" w:eastAsia="Times New Roman" w:hAnsi="Gadugi"/>
                <w:color w:val="000000"/>
              </w:rPr>
            </w:pPr>
          </w:p>
        </w:tc>
        <w:tc>
          <w:tcPr>
            <w:tcW w:w="0" w:type="auto"/>
            <w:tcBorders>
              <w:top w:val="nil"/>
              <w:left w:val="nil"/>
              <w:bottom w:val="single" w:sz="4" w:space="0" w:color="auto"/>
              <w:right w:val="single" w:sz="4" w:space="0" w:color="auto"/>
            </w:tcBorders>
            <w:noWrap/>
            <w:vAlign w:val="bottom"/>
            <w:hideMark/>
          </w:tcPr>
          <w:p w14:paraId="3CCDB4EF" w14:textId="77777777" w:rsidR="00BA5FAE" w:rsidRPr="00216826" w:rsidRDefault="00BA5FAE" w:rsidP="00631CFC">
            <w:pPr>
              <w:rPr>
                <w:rFonts w:ascii="Gadugi" w:hAnsi="Gadugi"/>
              </w:rPr>
            </w:pPr>
          </w:p>
        </w:tc>
        <w:tc>
          <w:tcPr>
            <w:tcW w:w="0" w:type="auto"/>
            <w:tcBorders>
              <w:top w:val="nil"/>
              <w:left w:val="nil"/>
              <w:bottom w:val="single" w:sz="4" w:space="0" w:color="auto"/>
              <w:right w:val="single" w:sz="4" w:space="0" w:color="auto"/>
            </w:tcBorders>
            <w:noWrap/>
            <w:vAlign w:val="bottom"/>
            <w:hideMark/>
          </w:tcPr>
          <w:p w14:paraId="3AA30D51" w14:textId="77777777" w:rsidR="00BA5FAE" w:rsidRPr="00216826" w:rsidRDefault="00BA5FAE" w:rsidP="00631CFC">
            <w:pPr>
              <w:rPr>
                <w:rFonts w:ascii="Gadugi" w:eastAsia="Times New Roman" w:hAnsi="Gadugi"/>
                <w:color w:val="000000"/>
              </w:rPr>
            </w:pPr>
            <w:r w:rsidRPr="00216826">
              <w:rPr>
                <w:rFonts w:ascii="Gadugi" w:eastAsia="Times New Roman" w:hAnsi="Gadugi"/>
                <w:color w:val="000000"/>
              </w:rPr>
              <w:t> </w:t>
            </w:r>
          </w:p>
        </w:tc>
      </w:tr>
    </w:tbl>
    <w:p w14:paraId="43912052" w14:textId="77777777" w:rsidR="00BA5FAE" w:rsidRDefault="00BA5FAE" w:rsidP="00BA5FAE">
      <w:pPr>
        <w:rPr>
          <w:rFonts w:ascii="Gadugi" w:hAnsi="Gadugi"/>
        </w:rPr>
      </w:pPr>
    </w:p>
    <w:p w14:paraId="3191B146" w14:textId="77777777" w:rsidR="00BA5FAE" w:rsidRPr="00216826" w:rsidRDefault="00BA5FAE" w:rsidP="00BA5FAE">
      <w:pPr>
        <w:rPr>
          <w:rFonts w:ascii="Gadugi" w:hAnsi="Gadugi"/>
        </w:rPr>
      </w:pPr>
    </w:p>
    <w:p w14:paraId="7EA57A8B" w14:textId="2D5B29EC" w:rsidR="00BA5FAE" w:rsidRDefault="00BA5FAE" w:rsidP="005F0AA8">
      <w:pPr>
        <w:tabs>
          <w:tab w:val="left" w:pos="8505"/>
        </w:tabs>
        <w:rPr>
          <w:rFonts w:ascii="Gadugi" w:hAnsi="Gadugi"/>
          <w:color w:val="000000" w:themeColor="text1"/>
          <w:sz w:val="18"/>
          <w:szCs w:val="18"/>
        </w:rPr>
      </w:pPr>
    </w:p>
    <w:p w14:paraId="1D640D4A" w14:textId="225E9F75" w:rsidR="00BA5FAE" w:rsidRDefault="00BA5FAE" w:rsidP="005F0AA8">
      <w:pPr>
        <w:tabs>
          <w:tab w:val="left" w:pos="8505"/>
        </w:tabs>
        <w:rPr>
          <w:rFonts w:ascii="Gadugi" w:hAnsi="Gadugi"/>
          <w:color w:val="000000" w:themeColor="text1"/>
          <w:sz w:val="18"/>
          <w:szCs w:val="18"/>
        </w:rPr>
      </w:pPr>
    </w:p>
    <w:p w14:paraId="4F09D6B1" w14:textId="77777777" w:rsidR="000D54B3" w:rsidRDefault="000D54B3" w:rsidP="005F0AA8">
      <w:pPr>
        <w:tabs>
          <w:tab w:val="left" w:pos="8505"/>
        </w:tabs>
        <w:rPr>
          <w:rFonts w:ascii="Gadugi" w:hAnsi="Gadugi"/>
          <w:color w:val="000000" w:themeColor="text1"/>
          <w:sz w:val="18"/>
          <w:szCs w:val="18"/>
        </w:rPr>
      </w:pPr>
    </w:p>
    <w:tbl>
      <w:tblPr>
        <w:tblW w:w="5149" w:type="dxa"/>
        <w:jc w:val="center"/>
        <w:tblCellMar>
          <w:left w:w="70" w:type="dxa"/>
          <w:right w:w="70" w:type="dxa"/>
        </w:tblCellMar>
        <w:tblLook w:val="04A0" w:firstRow="1" w:lastRow="0" w:firstColumn="1" w:lastColumn="0" w:noHBand="0" w:noVBand="1"/>
      </w:tblPr>
      <w:tblGrid>
        <w:gridCol w:w="1276"/>
        <w:gridCol w:w="1093"/>
        <w:gridCol w:w="8"/>
        <w:gridCol w:w="2772"/>
      </w:tblGrid>
      <w:tr w:rsidR="000D54B3" w:rsidRPr="00A75FD9" w14:paraId="36D3085E" w14:textId="77777777" w:rsidTr="0091033B">
        <w:trPr>
          <w:trHeight w:val="315"/>
          <w:jc w:val="center"/>
        </w:trPr>
        <w:tc>
          <w:tcPr>
            <w:tcW w:w="237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891476" w14:textId="77777777" w:rsidR="000D54B3" w:rsidRPr="00A75FD9" w:rsidRDefault="000D54B3" w:rsidP="0091033B">
            <w:pPr>
              <w:spacing w:before="240"/>
              <w:contextualSpacing/>
              <w:rPr>
                <w:rFonts w:ascii="Gadugi" w:eastAsia="Times New Roman" w:hAnsi="Gadugi"/>
                <w:b/>
                <w:bCs/>
                <w:color w:val="000000"/>
              </w:rPr>
            </w:pPr>
            <w:r w:rsidRPr="00A75FD9">
              <w:rPr>
                <w:rFonts w:ascii="Gadugi" w:eastAsia="Times New Roman" w:hAnsi="Gadugi"/>
                <w:b/>
                <w:bCs/>
                <w:color w:val="000000"/>
              </w:rPr>
              <w:t>VERSIÓN</w:t>
            </w:r>
            <w:r>
              <w:rPr>
                <w:rFonts w:ascii="Gadugi" w:eastAsia="Times New Roman" w:hAnsi="Gadugi"/>
                <w:b/>
                <w:bCs/>
                <w:color w:val="000000"/>
              </w:rPr>
              <w:t xml:space="preserve"> </w:t>
            </w:r>
            <w:r w:rsidRPr="00A75FD9">
              <w:rPr>
                <w:rFonts w:ascii="Gadugi" w:eastAsia="Times New Roman" w:hAnsi="Gadugi"/>
                <w:b/>
                <w:bCs/>
                <w:color w:val="000000"/>
              </w:rPr>
              <w:t>No.</w:t>
            </w:r>
          </w:p>
        </w:tc>
        <w:tc>
          <w:tcPr>
            <w:tcW w:w="2772" w:type="dxa"/>
            <w:tcBorders>
              <w:top w:val="single" w:sz="4" w:space="0" w:color="auto"/>
              <w:left w:val="nil"/>
              <w:bottom w:val="single" w:sz="4" w:space="0" w:color="auto"/>
              <w:right w:val="single" w:sz="4" w:space="0" w:color="auto"/>
            </w:tcBorders>
            <w:shd w:val="clear" w:color="auto" w:fill="auto"/>
            <w:noWrap/>
            <w:vAlign w:val="center"/>
            <w:hideMark/>
          </w:tcPr>
          <w:p w14:paraId="6DE2F4B7" w14:textId="77777777" w:rsidR="000D54B3" w:rsidRPr="00A75FD9" w:rsidRDefault="000D54B3" w:rsidP="0091033B">
            <w:pPr>
              <w:spacing w:before="240"/>
              <w:contextualSpacing/>
              <w:jc w:val="center"/>
              <w:rPr>
                <w:rFonts w:ascii="Gadugi" w:eastAsia="Times New Roman" w:hAnsi="Gadugi"/>
                <w:b/>
                <w:bCs/>
                <w:color w:val="000000"/>
              </w:rPr>
            </w:pPr>
            <w:r>
              <w:rPr>
                <w:rFonts w:ascii="Gadugi" w:eastAsia="Times New Roman" w:hAnsi="Gadugi"/>
                <w:b/>
                <w:bCs/>
                <w:color w:val="000000"/>
              </w:rPr>
              <w:t>0</w:t>
            </w:r>
          </w:p>
        </w:tc>
      </w:tr>
      <w:tr w:rsidR="000D54B3" w:rsidRPr="00A75FD9" w14:paraId="43FDF49C" w14:textId="77777777" w:rsidTr="0091033B">
        <w:trPr>
          <w:trHeight w:val="277"/>
          <w:jc w:val="center"/>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F4C99A" w14:textId="77777777" w:rsidR="000D54B3" w:rsidRPr="00A75FD9" w:rsidRDefault="000D54B3" w:rsidP="0091033B">
            <w:pPr>
              <w:spacing w:before="240"/>
              <w:contextualSpacing/>
              <w:rPr>
                <w:rFonts w:ascii="Gadugi" w:eastAsia="Times New Roman" w:hAnsi="Gadugi"/>
                <w:b/>
                <w:bCs/>
                <w:color w:val="000000"/>
              </w:rPr>
            </w:pPr>
            <w:r w:rsidRPr="00A75FD9">
              <w:rPr>
                <w:rFonts w:ascii="Gadugi" w:eastAsia="Times New Roman" w:hAnsi="Gadugi"/>
                <w:b/>
                <w:bCs/>
                <w:color w:val="000000"/>
              </w:rPr>
              <w:t>PREPARÓ:</w:t>
            </w:r>
          </w:p>
        </w:tc>
        <w:tc>
          <w:tcPr>
            <w:tcW w:w="1093" w:type="dxa"/>
            <w:tcBorders>
              <w:top w:val="nil"/>
              <w:left w:val="nil"/>
              <w:bottom w:val="single" w:sz="4" w:space="0" w:color="auto"/>
              <w:right w:val="single" w:sz="4" w:space="0" w:color="auto"/>
            </w:tcBorders>
            <w:shd w:val="clear" w:color="auto" w:fill="auto"/>
            <w:noWrap/>
            <w:vAlign w:val="center"/>
            <w:hideMark/>
          </w:tcPr>
          <w:p w14:paraId="41E6EF6A" w14:textId="77777777" w:rsidR="000D54B3" w:rsidRPr="00A75FD9" w:rsidRDefault="000D54B3" w:rsidP="0091033B">
            <w:pPr>
              <w:spacing w:before="240"/>
              <w:contextualSpacing/>
              <w:rPr>
                <w:rFonts w:ascii="Gadugi" w:eastAsia="Times New Roman" w:hAnsi="Gadugi"/>
                <w:b/>
                <w:bCs/>
                <w:color w:val="000000"/>
              </w:rPr>
            </w:pPr>
            <w:r w:rsidRPr="00A75FD9">
              <w:rPr>
                <w:rFonts w:ascii="Gadugi" w:eastAsia="Times New Roman" w:hAnsi="Gadugi"/>
                <w:b/>
                <w:bCs/>
                <w:color w:val="000000"/>
              </w:rPr>
              <w:t>NOMBRE</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37B8083" w14:textId="77777777" w:rsidR="000D54B3" w:rsidRPr="00A75FD9" w:rsidRDefault="000D54B3" w:rsidP="0091033B">
            <w:pPr>
              <w:spacing w:before="240"/>
              <w:contextualSpacing/>
              <w:rPr>
                <w:rFonts w:ascii="Gadugi" w:eastAsia="Times New Roman" w:hAnsi="Gadugi"/>
                <w:color w:val="000000"/>
              </w:rPr>
            </w:pPr>
            <w:r>
              <w:rPr>
                <w:rFonts w:ascii="Gadugi" w:eastAsia="Times New Roman" w:hAnsi="Gadugi"/>
                <w:color w:val="000000"/>
              </w:rPr>
              <w:t>Santiago Molano Acevedo</w:t>
            </w:r>
          </w:p>
        </w:tc>
      </w:tr>
      <w:tr w:rsidR="000D54B3" w:rsidRPr="00A75FD9" w14:paraId="6C6B5263" w14:textId="77777777" w:rsidTr="0091033B">
        <w:trPr>
          <w:trHeight w:val="315"/>
          <w:jc w:val="center"/>
        </w:trPr>
        <w:tc>
          <w:tcPr>
            <w:tcW w:w="1276" w:type="dxa"/>
            <w:vMerge/>
            <w:tcBorders>
              <w:top w:val="nil"/>
              <w:left w:val="single" w:sz="4" w:space="0" w:color="auto"/>
              <w:bottom w:val="single" w:sz="4" w:space="0" w:color="auto"/>
              <w:right w:val="single" w:sz="4" w:space="0" w:color="auto"/>
            </w:tcBorders>
            <w:vAlign w:val="center"/>
            <w:hideMark/>
          </w:tcPr>
          <w:p w14:paraId="009DE868" w14:textId="77777777" w:rsidR="000D54B3" w:rsidRPr="00A75FD9" w:rsidRDefault="000D54B3" w:rsidP="0091033B">
            <w:pPr>
              <w:spacing w:before="240"/>
              <w:contextualSpacing/>
              <w:rPr>
                <w:rFonts w:ascii="Gadugi" w:eastAsia="Times New Roman" w:hAnsi="Gadugi"/>
                <w:b/>
                <w:bCs/>
                <w:color w:val="000000"/>
              </w:rPr>
            </w:pPr>
          </w:p>
        </w:tc>
        <w:tc>
          <w:tcPr>
            <w:tcW w:w="1093" w:type="dxa"/>
            <w:tcBorders>
              <w:top w:val="nil"/>
              <w:left w:val="nil"/>
              <w:bottom w:val="single" w:sz="4" w:space="0" w:color="auto"/>
              <w:right w:val="single" w:sz="4" w:space="0" w:color="auto"/>
            </w:tcBorders>
            <w:shd w:val="clear" w:color="auto" w:fill="auto"/>
            <w:noWrap/>
            <w:vAlign w:val="center"/>
            <w:hideMark/>
          </w:tcPr>
          <w:p w14:paraId="44E98831" w14:textId="77777777" w:rsidR="000D54B3" w:rsidRPr="00A75FD9" w:rsidRDefault="000D54B3" w:rsidP="0091033B">
            <w:pPr>
              <w:spacing w:before="240"/>
              <w:contextualSpacing/>
              <w:rPr>
                <w:rFonts w:ascii="Gadugi" w:eastAsia="Times New Roman" w:hAnsi="Gadugi"/>
                <w:b/>
                <w:bCs/>
                <w:color w:val="000000"/>
              </w:rPr>
            </w:pPr>
            <w:r>
              <w:rPr>
                <w:rFonts w:ascii="Gadugi" w:eastAsia="Times New Roman" w:hAnsi="Gadugi"/>
                <w:b/>
                <w:bCs/>
                <w:color w:val="000000"/>
              </w:rPr>
              <w:t>FIRMA</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E1A924C" w14:textId="77777777" w:rsidR="000D54B3" w:rsidRPr="00A75FD9" w:rsidRDefault="000D54B3" w:rsidP="0091033B">
            <w:pPr>
              <w:spacing w:before="240"/>
              <w:contextualSpacing/>
              <w:jc w:val="center"/>
              <w:rPr>
                <w:rFonts w:ascii="Gadugi" w:eastAsia="Times New Roman" w:hAnsi="Gadugi"/>
                <w:color w:val="000000"/>
              </w:rPr>
            </w:pPr>
            <w:r>
              <w:rPr>
                <w:noProof/>
              </w:rPr>
              <w:drawing>
                <wp:anchor distT="0" distB="0" distL="114300" distR="114300" simplePos="0" relativeHeight="251669504" behindDoc="0" locked="0" layoutInCell="1" allowOverlap="1" wp14:anchorId="7367F2EF" wp14:editId="75DFA9DD">
                  <wp:simplePos x="0" y="0"/>
                  <wp:positionH relativeFrom="margin">
                    <wp:posOffset>360680</wp:posOffset>
                  </wp:positionH>
                  <wp:positionV relativeFrom="paragraph">
                    <wp:posOffset>-3175</wp:posOffset>
                  </wp:positionV>
                  <wp:extent cx="863600" cy="718185"/>
                  <wp:effectExtent l="0" t="0" r="0" b="0"/>
                  <wp:wrapThrough wrapText="bothSides">
                    <wp:wrapPolygon edited="0">
                      <wp:start x="19059" y="573"/>
                      <wp:lineTo x="2859" y="2292"/>
                      <wp:lineTo x="1906" y="10886"/>
                      <wp:lineTo x="8576" y="10886"/>
                      <wp:lineTo x="5718" y="16615"/>
                      <wp:lineTo x="6671" y="18907"/>
                      <wp:lineTo x="8576" y="18907"/>
                      <wp:lineTo x="9053" y="17761"/>
                      <wp:lineTo x="13818" y="10886"/>
                      <wp:lineTo x="17629" y="10886"/>
                      <wp:lineTo x="20965" y="6875"/>
                      <wp:lineTo x="20965" y="573"/>
                      <wp:lineTo x="19059" y="573"/>
                    </wp:wrapPolygon>
                  </wp:wrapThrough>
                  <wp:docPr id="18832163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3600" cy="71818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0D54B3" w:rsidRPr="00A75FD9" w14:paraId="05469C55" w14:textId="77777777" w:rsidTr="0091033B">
        <w:trPr>
          <w:trHeight w:val="315"/>
          <w:jc w:val="center"/>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C448591" w14:textId="77777777" w:rsidR="000D54B3" w:rsidRPr="00A75FD9" w:rsidRDefault="000D54B3" w:rsidP="0091033B">
            <w:pPr>
              <w:spacing w:before="240"/>
              <w:contextualSpacing/>
              <w:rPr>
                <w:rFonts w:ascii="Gadugi" w:eastAsia="Times New Roman" w:hAnsi="Gadugi"/>
                <w:b/>
                <w:bCs/>
                <w:color w:val="000000"/>
              </w:rPr>
            </w:pPr>
            <w:r w:rsidRPr="00A75FD9">
              <w:rPr>
                <w:rFonts w:ascii="Gadugi" w:eastAsia="Times New Roman" w:hAnsi="Gadugi"/>
                <w:b/>
                <w:bCs/>
                <w:color w:val="000000"/>
              </w:rPr>
              <w:t>REVISÓ:</w:t>
            </w:r>
          </w:p>
        </w:tc>
        <w:tc>
          <w:tcPr>
            <w:tcW w:w="1093" w:type="dxa"/>
            <w:tcBorders>
              <w:top w:val="nil"/>
              <w:left w:val="nil"/>
              <w:bottom w:val="single" w:sz="4" w:space="0" w:color="auto"/>
              <w:right w:val="single" w:sz="4" w:space="0" w:color="auto"/>
            </w:tcBorders>
            <w:shd w:val="clear" w:color="auto" w:fill="auto"/>
            <w:noWrap/>
            <w:vAlign w:val="center"/>
            <w:hideMark/>
          </w:tcPr>
          <w:p w14:paraId="1BC4F135" w14:textId="77777777" w:rsidR="000D54B3" w:rsidRPr="00A75FD9" w:rsidRDefault="000D54B3" w:rsidP="0091033B">
            <w:pPr>
              <w:spacing w:before="240"/>
              <w:contextualSpacing/>
              <w:rPr>
                <w:rFonts w:ascii="Gadugi" w:eastAsia="Times New Roman" w:hAnsi="Gadugi"/>
                <w:b/>
                <w:bCs/>
                <w:color w:val="000000"/>
              </w:rPr>
            </w:pPr>
            <w:r w:rsidRPr="00A75FD9">
              <w:rPr>
                <w:rFonts w:ascii="Gadugi" w:eastAsia="Times New Roman" w:hAnsi="Gadugi"/>
                <w:b/>
                <w:bCs/>
                <w:color w:val="000000"/>
              </w:rPr>
              <w:t>NOMBRE</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D663686" w14:textId="77777777" w:rsidR="000D54B3" w:rsidRPr="00A75FD9" w:rsidRDefault="000D54B3" w:rsidP="0091033B">
            <w:pPr>
              <w:spacing w:before="240"/>
              <w:contextualSpacing/>
              <w:jc w:val="center"/>
              <w:rPr>
                <w:rFonts w:ascii="Gadugi" w:eastAsia="Times New Roman" w:hAnsi="Gadugi"/>
                <w:color w:val="000000"/>
              </w:rPr>
            </w:pPr>
            <w:r>
              <w:rPr>
                <w:rFonts w:ascii="Gadugi" w:eastAsia="Times New Roman" w:hAnsi="Gadugi"/>
                <w:color w:val="000000"/>
              </w:rPr>
              <w:t xml:space="preserve">Ángel Aristizábal </w:t>
            </w:r>
          </w:p>
        </w:tc>
      </w:tr>
      <w:tr w:rsidR="000D54B3" w:rsidRPr="00A75FD9" w14:paraId="69F800E8" w14:textId="77777777" w:rsidTr="0091033B">
        <w:trPr>
          <w:trHeight w:val="315"/>
          <w:jc w:val="center"/>
        </w:trPr>
        <w:tc>
          <w:tcPr>
            <w:tcW w:w="1276" w:type="dxa"/>
            <w:vMerge/>
            <w:tcBorders>
              <w:top w:val="nil"/>
              <w:left w:val="single" w:sz="4" w:space="0" w:color="auto"/>
              <w:bottom w:val="single" w:sz="4" w:space="0" w:color="auto"/>
              <w:right w:val="single" w:sz="4" w:space="0" w:color="auto"/>
            </w:tcBorders>
            <w:vAlign w:val="center"/>
            <w:hideMark/>
          </w:tcPr>
          <w:p w14:paraId="00E820DB" w14:textId="77777777" w:rsidR="000D54B3" w:rsidRPr="00A75FD9" w:rsidRDefault="000D54B3" w:rsidP="0091033B">
            <w:pPr>
              <w:spacing w:before="240"/>
              <w:contextualSpacing/>
              <w:rPr>
                <w:rFonts w:ascii="Gadugi" w:eastAsia="Times New Roman" w:hAnsi="Gadugi"/>
                <w:b/>
                <w:bCs/>
                <w:color w:val="000000"/>
              </w:rPr>
            </w:pPr>
          </w:p>
        </w:tc>
        <w:tc>
          <w:tcPr>
            <w:tcW w:w="1093" w:type="dxa"/>
            <w:tcBorders>
              <w:top w:val="nil"/>
              <w:left w:val="nil"/>
              <w:bottom w:val="single" w:sz="4" w:space="0" w:color="auto"/>
              <w:right w:val="single" w:sz="4" w:space="0" w:color="auto"/>
            </w:tcBorders>
            <w:shd w:val="clear" w:color="auto" w:fill="auto"/>
            <w:noWrap/>
            <w:vAlign w:val="center"/>
            <w:hideMark/>
          </w:tcPr>
          <w:p w14:paraId="644118F8" w14:textId="77777777" w:rsidR="000D54B3" w:rsidRPr="00A75FD9" w:rsidRDefault="000D54B3" w:rsidP="0091033B">
            <w:pPr>
              <w:spacing w:before="240"/>
              <w:contextualSpacing/>
              <w:rPr>
                <w:rFonts w:ascii="Gadugi" w:eastAsia="Times New Roman" w:hAnsi="Gadugi"/>
                <w:b/>
                <w:bCs/>
                <w:color w:val="000000"/>
              </w:rPr>
            </w:pPr>
            <w:r>
              <w:rPr>
                <w:rFonts w:ascii="Gadugi" w:eastAsia="Times New Roman" w:hAnsi="Gadugi"/>
                <w:b/>
                <w:bCs/>
                <w:color w:val="000000"/>
              </w:rPr>
              <w:t>FIRMA</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067D0C4" w14:textId="77777777" w:rsidR="000D54B3" w:rsidRDefault="000D54B3" w:rsidP="0091033B">
            <w:pPr>
              <w:pStyle w:val="NormalWeb"/>
              <w:rPr>
                <w:rFonts w:ascii="Gadugi" w:hAnsi="Gadugi"/>
                <w:color w:val="000000"/>
              </w:rPr>
            </w:pPr>
            <w:r>
              <w:rPr>
                <w:noProof/>
              </w:rPr>
              <w:drawing>
                <wp:anchor distT="0" distB="0" distL="114300" distR="114300" simplePos="0" relativeHeight="251670528" behindDoc="0" locked="0" layoutInCell="1" allowOverlap="1" wp14:anchorId="20848AFC" wp14:editId="17D4973A">
                  <wp:simplePos x="0" y="0"/>
                  <wp:positionH relativeFrom="column">
                    <wp:posOffset>65405</wp:posOffset>
                  </wp:positionH>
                  <wp:positionV relativeFrom="paragraph">
                    <wp:posOffset>168910</wp:posOffset>
                  </wp:positionV>
                  <wp:extent cx="1504950" cy="406400"/>
                  <wp:effectExtent l="0" t="0" r="0" b="0"/>
                  <wp:wrapNone/>
                  <wp:docPr id="3993917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04950" cy="406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9C0B903" w14:textId="77777777" w:rsidR="000D54B3" w:rsidRDefault="000D54B3" w:rsidP="0091033B">
            <w:pPr>
              <w:pStyle w:val="NormalWeb"/>
              <w:rPr>
                <w:rFonts w:ascii="Gadugi" w:hAnsi="Gadugi"/>
                <w:color w:val="000000"/>
              </w:rPr>
            </w:pPr>
          </w:p>
          <w:p w14:paraId="11865859" w14:textId="77777777" w:rsidR="000D54B3" w:rsidRPr="00A75FD9" w:rsidRDefault="000D54B3" w:rsidP="0091033B">
            <w:pPr>
              <w:pStyle w:val="NormalWeb"/>
              <w:rPr>
                <w:rFonts w:ascii="Gadugi" w:hAnsi="Gadugi"/>
                <w:color w:val="000000"/>
              </w:rPr>
            </w:pPr>
          </w:p>
        </w:tc>
      </w:tr>
      <w:tr w:rsidR="000D54B3" w:rsidRPr="00A75FD9" w14:paraId="265DF945" w14:textId="77777777" w:rsidTr="0091033B">
        <w:trPr>
          <w:trHeight w:val="315"/>
          <w:jc w:val="center"/>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A47B56C" w14:textId="77777777" w:rsidR="000D54B3" w:rsidRPr="00A75FD9" w:rsidRDefault="000D54B3" w:rsidP="0091033B">
            <w:pPr>
              <w:spacing w:before="240"/>
              <w:contextualSpacing/>
              <w:rPr>
                <w:rFonts w:ascii="Gadugi" w:eastAsia="Times New Roman" w:hAnsi="Gadugi"/>
                <w:b/>
                <w:bCs/>
                <w:color w:val="000000"/>
              </w:rPr>
            </w:pPr>
            <w:r w:rsidRPr="00A75FD9">
              <w:rPr>
                <w:rFonts w:ascii="Gadugi" w:eastAsia="Times New Roman" w:hAnsi="Gadugi"/>
                <w:b/>
                <w:bCs/>
                <w:color w:val="000000"/>
              </w:rPr>
              <w:t>APROBÓ:</w:t>
            </w:r>
          </w:p>
        </w:tc>
        <w:tc>
          <w:tcPr>
            <w:tcW w:w="1093" w:type="dxa"/>
            <w:tcBorders>
              <w:top w:val="nil"/>
              <w:left w:val="nil"/>
              <w:bottom w:val="single" w:sz="4" w:space="0" w:color="auto"/>
              <w:right w:val="single" w:sz="4" w:space="0" w:color="auto"/>
            </w:tcBorders>
            <w:shd w:val="clear" w:color="auto" w:fill="auto"/>
            <w:noWrap/>
            <w:vAlign w:val="center"/>
            <w:hideMark/>
          </w:tcPr>
          <w:p w14:paraId="5C07D4B6" w14:textId="77777777" w:rsidR="000D54B3" w:rsidRPr="00A75FD9" w:rsidRDefault="000D54B3" w:rsidP="0091033B">
            <w:pPr>
              <w:spacing w:before="240"/>
              <w:contextualSpacing/>
              <w:rPr>
                <w:rFonts w:ascii="Gadugi" w:eastAsia="Times New Roman" w:hAnsi="Gadugi"/>
                <w:b/>
                <w:bCs/>
                <w:color w:val="000000"/>
              </w:rPr>
            </w:pPr>
            <w:r w:rsidRPr="00A75FD9">
              <w:rPr>
                <w:rFonts w:ascii="Gadugi" w:eastAsia="Times New Roman" w:hAnsi="Gadugi"/>
                <w:b/>
                <w:bCs/>
                <w:color w:val="000000"/>
              </w:rPr>
              <w:t>NOMBRE</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3783A36" w14:textId="77777777" w:rsidR="000D54B3" w:rsidRPr="00A75FD9" w:rsidRDefault="000D54B3" w:rsidP="0091033B">
            <w:pPr>
              <w:spacing w:before="240"/>
              <w:contextualSpacing/>
              <w:jc w:val="center"/>
              <w:rPr>
                <w:rFonts w:ascii="Gadugi" w:eastAsia="Times New Roman" w:hAnsi="Gadugi"/>
                <w:color w:val="000000"/>
              </w:rPr>
            </w:pPr>
            <w:r>
              <w:rPr>
                <w:rFonts w:ascii="Gadugi" w:eastAsia="Times New Roman" w:hAnsi="Gadugi"/>
                <w:color w:val="000000"/>
              </w:rPr>
              <w:t>Alexander Bedoya Duque</w:t>
            </w:r>
          </w:p>
        </w:tc>
      </w:tr>
      <w:tr w:rsidR="000D54B3" w:rsidRPr="00A75FD9" w14:paraId="6229A9E7" w14:textId="77777777" w:rsidTr="0091033B">
        <w:trPr>
          <w:trHeight w:val="315"/>
          <w:jc w:val="center"/>
        </w:trPr>
        <w:tc>
          <w:tcPr>
            <w:tcW w:w="1276" w:type="dxa"/>
            <w:vMerge/>
            <w:tcBorders>
              <w:top w:val="nil"/>
              <w:left w:val="single" w:sz="4" w:space="0" w:color="auto"/>
              <w:bottom w:val="single" w:sz="4" w:space="0" w:color="auto"/>
              <w:right w:val="single" w:sz="4" w:space="0" w:color="auto"/>
            </w:tcBorders>
            <w:vAlign w:val="center"/>
            <w:hideMark/>
          </w:tcPr>
          <w:p w14:paraId="7E3082C3" w14:textId="77777777" w:rsidR="000D54B3" w:rsidRPr="00A75FD9" w:rsidRDefault="000D54B3" w:rsidP="0091033B">
            <w:pPr>
              <w:spacing w:before="240"/>
              <w:contextualSpacing/>
              <w:rPr>
                <w:rFonts w:ascii="Gadugi" w:eastAsia="Times New Roman" w:hAnsi="Gadugi"/>
                <w:b/>
                <w:bCs/>
                <w:color w:val="000000"/>
              </w:rPr>
            </w:pPr>
          </w:p>
        </w:tc>
        <w:tc>
          <w:tcPr>
            <w:tcW w:w="1093" w:type="dxa"/>
            <w:tcBorders>
              <w:top w:val="nil"/>
              <w:left w:val="nil"/>
              <w:bottom w:val="single" w:sz="4" w:space="0" w:color="auto"/>
              <w:right w:val="single" w:sz="4" w:space="0" w:color="auto"/>
            </w:tcBorders>
            <w:shd w:val="clear" w:color="auto" w:fill="auto"/>
            <w:noWrap/>
            <w:vAlign w:val="center"/>
            <w:hideMark/>
          </w:tcPr>
          <w:p w14:paraId="2615639C" w14:textId="77777777" w:rsidR="000D54B3" w:rsidRPr="00A75FD9" w:rsidRDefault="000D54B3" w:rsidP="0091033B">
            <w:pPr>
              <w:spacing w:before="240"/>
              <w:contextualSpacing/>
              <w:rPr>
                <w:rFonts w:ascii="Gadugi" w:eastAsia="Times New Roman" w:hAnsi="Gadugi"/>
                <w:b/>
                <w:bCs/>
                <w:color w:val="000000"/>
              </w:rPr>
            </w:pPr>
            <w:r>
              <w:rPr>
                <w:rFonts w:ascii="Gadugi" w:eastAsia="Times New Roman" w:hAnsi="Gadugi"/>
                <w:b/>
                <w:bCs/>
                <w:color w:val="000000"/>
              </w:rPr>
              <w:t>FIRMA</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D9B1963" w14:textId="77777777" w:rsidR="000D54B3" w:rsidRPr="00A75FD9" w:rsidRDefault="000D54B3" w:rsidP="0091033B">
            <w:pPr>
              <w:spacing w:before="240"/>
              <w:contextualSpacing/>
              <w:rPr>
                <w:rFonts w:ascii="Gadugi" w:eastAsia="Times New Roman" w:hAnsi="Gadugi"/>
                <w:color w:val="000000"/>
              </w:rPr>
            </w:pPr>
            <w:r w:rsidRPr="00B222A4">
              <w:rPr>
                <w:rFonts w:cs="Calibri"/>
                <w:noProof/>
                <w:sz w:val="24"/>
                <w:lang w:eastAsia="es-CO"/>
              </w:rPr>
              <w:drawing>
                <wp:inline distT="0" distB="0" distL="0" distR="0" wp14:anchorId="51BA4FF4" wp14:editId="739A3335">
                  <wp:extent cx="1626364" cy="263471"/>
                  <wp:effectExtent l="0" t="0" r="0" b="3810"/>
                  <wp:docPr id="1899343343" name="Imagen 1899343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331552" name=""/>
                          <pic:cNvPicPr/>
                        </pic:nvPicPr>
                        <pic:blipFill>
                          <a:blip r:embed="rId17"/>
                          <a:stretch>
                            <a:fillRect/>
                          </a:stretch>
                        </pic:blipFill>
                        <pic:spPr>
                          <a:xfrm>
                            <a:off x="0" y="0"/>
                            <a:ext cx="1720479" cy="278718"/>
                          </a:xfrm>
                          <a:prstGeom prst="rect">
                            <a:avLst/>
                          </a:prstGeom>
                        </pic:spPr>
                      </pic:pic>
                    </a:graphicData>
                  </a:graphic>
                </wp:inline>
              </w:drawing>
            </w:r>
          </w:p>
        </w:tc>
      </w:tr>
    </w:tbl>
    <w:p w14:paraId="4B96856A" w14:textId="77777777" w:rsidR="000D54B3" w:rsidRDefault="000D54B3" w:rsidP="005F0AA8">
      <w:pPr>
        <w:tabs>
          <w:tab w:val="left" w:pos="8505"/>
        </w:tabs>
        <w:rPr>
          <w:rFonts w:ascii="Gadugi" w:hAnsi="Gadugi"/>
          <w:color w:val="000000" w:themeColor="text1"/>
          <w:sz w:val="18"/>
          <w:szCs w:val="18"/>
        </w:rPr>
      </w:pPr>
    </w:p>
    <w:p w14:paraId="23182199" w14:textId="6FCDB91B" w:rsidR="00BA5FAE" w:rsidRDefault="00BA5FAE" w:rsidP="005F0AA8">
      <w:pPr>
        <w:tabs>
          <w:tab w:val="left" w:pos="8505"/>
        </w:tabs>
        <w:rPr>
          <w:rFonts w:ascii="Gadugi" w:hAnsi="Gadugi"/>
          <w:color w:val="000000" w:themeColor="text1"/>
          <w:sz w:val="18"/>
          <w:szCs w:val="18"/>
        </w:rPr>
      </w:pPr>
    </w:p>
    <w:p w14:paraId="6F6B57BC" w14:textId="77777777" w:rsidR="00833482" w:rsidRPr="005F0AA8" w:rsidRDefault="00833482" w:rsidP="005F0AA8">
      <w:pPr>
        <w:tabs>
          <w:tab w:val="left" w:pos="8505"/>
        </w:tabs>
        <w:rPr>
          <w:rFonts w:ascii="Gadugi" w:hAnsi="Gadugi"/>
          <w:color w:val="000000" w:themeColor="text1"/>
          <w:sz w:val="18"/>
          <w:szCs w:val="18"/>
          <w:u w:val="single"/>
        </w:rPr>
      </w:pPr>
    </w:p>
    <w:p w14:paraId="356A4413" w14:textId="4A3BC732" w:rsidR="005F0AA8" w:rsidRPr="00E2218D" w:rsidRDefault="0017026C" w:rsidP="0017026C">
      <w:pPr>
        <w:pStyle w:val="Ttulo1"/>
        <w:numPr>
          <w:ilvl w:val="0"/>
          <w:numId w:val="37"/>
        </w:numPr>
        <w:rPr>
          <w:rFonts w:ascii="Gadugi" w:hAnsi="Gadugi"/>
          <w:b/>
          <w:bCs/>
          <w:color w:val="4472C4" w:themeColor="accent1"/>
          <w:sz w:val="22"/>
          <w:szCs w:val="22"/>
          <w:u w:val="none"/>
        </w:rPr>
      </w:pPr>
      <w:bookmarkStart w:id="5" w:name="_Toc158042253"/>
      <w:r w:rsidRPr="00E2218D">
        <w:rPr>
          <w:rFonts w:ascii="Gadugi" w:hAnsi="Gadugi"/>
          <w:b/>
          <w:bCs/>
          <w:color w:val="4472C4" w:themeColor="accent1"/>
          <w:sz w:val="22"/>
          <w:szCs w:val="22"/>
          <w:u w:val="none"/>
        </w:rPr>
        <w:lastRenderedPageBreak/>
        <w:t>UBICACIÓN DEL PROYECTO</w:t>
      </w:r>
      <w:bookmarkEnd w:id="5"/>
    </w:p>
    <w:p w14:paraId="1DB03E14" w14:textId="1D8F9B70" w:rsidR="00C02C9C" w:rsidRDefault="00C02C9C" w:rsidP="00C02C9C">
      <w:pPr>
        <w:jc w:val="both"/>
        <w:rPr>
          <w:rFonts w:ascii="Gadugi" w:hAnsi="Gadugi"/>
          <w:color w:val="000000" w:themeColor="text1"/>
        </w:rPr>
      </w:pPr>
      <w:r w:rsidRPr="00C02C9C">
        <w:rPr>
          <w:rFonts w:ascii="Gadugi" w:hAnsi="Gadugi"/>
          <w:color w:val="000000" w:themeColor="text1"/>
        </w:rPr>
        <w:t>El presente proyecto se encuentra ubicado en el municipio de Bahía Solano en el departamento del Chocó.</w:t>
      </w:r>
    </w:p>
    <w:p w14:paraId="7DC3D9BE" w14:textId="77777777" w:rsidR="00C02C9C" w:rsidRDefault="00C02C9C" w:rsidP="00C02C9C">
      <w:pPr>
        <w:keepNext/>
        <w:jc w:val="center"/>
      </w:pPr>
      <w:r>
        <w:rPr>
          <w:noProof/>
          <w:lang w:val="en-US"/>
        </w:rPr>
        <w:drawing>
          <wp:inline distT="0" distB="0" distL="0" distR="0" wp14:anchorId="58CDC0B2" wp14:editId="68666453">
            <wp:extent cx="4146392" cy="4171950"/>
            <wp:effectExtent l="0" t="0" r="6985" b="0"/>
            <wp:docPr id="1097049528" name="Imagen 1097049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bicación línea.jpg"/>
                    <pic:cNvPicPr/>
                  </pic:nvPicPr>
                  <pic:blipFill>
                    <a:blip r:embed="rId18">
                      <a:extLst>
                        <a:ext uri="{28A0092B-C50C-407E-A947-70E740481C1C}">
                          <a14:useLocalDpi xmlns:a14="http://schemas.microsoft.com/office/drawing/2010/main" val="0"/>
                        </a:ext>
                      </a:extLst>
                    </a:blip>
                    <a:stretch>
                      <a:fillRect/>
                    </a:stretch>
                  </pic:blipFill>
                  <pic:spPr>
                    <a:xfrm>
                      <a:off x="0" y="0"/>
                      <a:ext cx="4151087" cy="4176673"/>
                    </a:xfrm>
                    <a:prstGeom prst="rect">
                      <a:avLst/>
                    </a:prstGeom>
                  </pic:spPr>
                </pic:pic>
              </a:graphicData>
            </a:graphic>
          </wp:inline>
        </w:drawing>
      </w:r>
    </w:p>
    <w:p w14:paraId="74D412A8" w14:textId="0EDF2868" w:rsidR="00C02C9C" w:rsidRDefault="00C02C9C" w:rsidP="00C02C9C">
      <w:pPr>
        <w:pStyle w:val="Descripcin"/>
        <w:jc w:val="center"/>
        <w:rPr>
          <w:rFonts w:ascii="Gadugi" w:hAnsi="Gadugi"/>
          <w:color w:val="000000" w:themeColor="text1"/>
        </w:rPr>
      </w:pPr>
      <w:r>
        <w:t xml:space="preserve">Figura </w:t>
      </w:r>
      <w:r>
        <w:fldChar w:fldCharType="begin"/>
      </w:r>
      <w:r>
        <w:instrText xml:space="preserve"> SEQ Figura \* ARABIC </w:instrText>
      </w:r>
      <w:r>
        <w:fldChar w:fldCharType="separate"/>
      </w:r>
      <w:r w:rsidR="00561AD9">
        <w:rPr>
          <w:noProof/>
        </w:rPr>
        <w:t>1</w:t>
      </w:r>
      <w:r>
        <w:fldChar w:fldCharType="end"/>
      </w:r>
      <w:r>
        <w:t>. ubicación general del proyecto</w:t>
      </w:r>
    </w:p>
    <w:p w14:paraId="5A85A087" w14:textId="77777777" w:rsidR="00C02C9C" w:rsidRDefault="00C02C9C" w:rsidP="00C02C9C">
      <w:pPr>
        <w:jc w:val="both"/>
        <w:rPr>
          <w:rFonts w:ascii="Gadugi" w:hAnsi="Gadugi"/>
          <w:color w:val="000000" w:themeColor="text1"/>
        </w:rPr>
      </w:pPr>
    </w:p>
    <w:p w14:paraId="0D31674B" w14:textId="2559803E" w:rsidR="0017026C" w:rsidRPr="00E2218D" w:rsidRDefault="0017026C" w:rsidP="0017026C">
      <w:pPr>
        <w:pStyle w:val="Ttulo1"/>
        <w:numPr>
          <w:ilvl w:val="0"/>
          <w:numId w:val="37"/>
        </w:numPr>
        <w:rPr>
          <w:rFonts w:ascii="Gadugi" w:hAnsi="Gadugi"/>
          <w:b/>
          <w:bCs/>
          <w:color w:val="4472C4" w:themeColor="accent1"/>
          <w:sz w:val="22"/>
          <w:szCs w:val="22"/>
          <w:u w:val="none"/>
        </w:rPr>
      </w:pPr>
      <w:bookmarkStart w:id="6" w:name="_Toc158042254"/>
      <w:r w:rsidRPr="00E2218D">
        <w:rPr>
          <w:rFonts w:ascii="Gadugi" w:hAnsi="Gadugi"/>
          <w:b/>
          <w:bCs/>
          <w:color w:val="4472C4" w:themeColor="accent1"/>
          <w:sz w:val="22"/>
          <w:szCs w:val="22"/>
          <w:u w:val="none"/>
        </w:rPr>
        <w:t>DESCRIPCION DEL PROYECTO</w:t>
      </w:r>
      <w:bookmarkEnd w:id="6"/>
    </w:p>
    <w:p w14:paraId="106A9965" w14:textId="77777777" w:rsidR="00C02C9C" w:rsidRPr="00C02C9C" w:rsidRDefault="00C02C9C" w:rsidP="00C02C9C">
      <w:pPr>
        <w:jc w:val="both"/>
        <w:rPr>
          <w:rFonts w:ascii="Gadugi" w:hAnsi="Gadugi"/>
          <w:color w:val="000000" w:themeColor="text1"/>
        </w:rPr>
      </w:pPr>
      <w:r w:rsidRPr="00C02C9C">
        <w:rPr>
          <w:rFonts w:ascii="Gadugi" w:hAnsi="Gadugi"/>
          <w:color w:val="000000" w:themeColor="text1"/>
        </w:rPr>
        <w:t>La Central de Generación Diesel que suministra energía a Bahía Solano se encuentra ubicada en perímetro urbano de ciudad Mutis, allí se encuentra subestación eléctrica que alimenta los circuitos de distribución de la ciudad.</w:t>
      </w:r>
    </w:p>
    <w:p w14:paraId="648B6878" w14:textId="77777777" w:rsidR="00C02C9C" w:rsidRPr="00C02C9C" w:rsidRDefault="00C02C9C" w:rsidP="00C02C9C">
      <w:pPr>
        <w:jc w:val="both"/>
        <w:rPr>
          <w:rFonts w:ascii="Gadugi" w:hAnsi="Gadugi"/>
          <w:color w:val="000000" w:themeColor="text1"/>
        </w:rPr>
      </w:pPr>
      <w:r w:rsidRPr="00C02C9C">
        <w:rPr>
          <w:rFonts w:ascii="Gadugi" w:hAnsi="Gadugi"/>
          <w:color w:val="000000" w:themeColor="text1"/>
        </w:rPr>
        <w:t xml:space="preserve">Uno de los circuitos se encuentra energizado a 34,5kV y va desde la subestación en ciudad Mutis hasta la población El Valle para el suministro de energía del lugar. Antes de llegar a la </w:t>
      </w:r>
      <w:r w:rsidRPr="00C02C9C">
        <w:rPr>
          <w:rFonts w:ascii="Gadugi" w:hAnsi="Gadugi"/>
          <w:color w:val="000000" w:themeColor="text1"/>
        </w:rPr>
        <w:lastRenderedPageBreak/>
        <w:t>subestación el Valle se interconecta con la línea aérea que llega de la Central Hidráulica de Mutatá y continúa recorrido a la subestación El Valle.</w:t>
      </w:r>
    </w:p>
    <w:p w14:paraId="5333A6F3" w14:textId="77777777" w:rsidR="00C02C9C" w:rsidRPr="00C02C9C" w:rsidRDefault="00C02C9C" w:rsidP="00C02C9C">
      <w:pPr>
        <w:jc w:val="both"/>
        <w:rPr>
          <w:rFonts w:ascii="Gadugi" w:hAnsi="Gadugi"/>
          <w:color w:val="000000" w:themeColor="text1"/>
        </w:rPr>
      </w:pPr>
      <w:r w:rsidRPr="00C02C9C">
        <w:rPr>
          <w:rFonts w:ascii="Gadugi" w:hAnsi="Gadugi"/>
          <w:color w:val="000000" w:themeColor="text1"/>
        </w:rPr>
        <w:t xml:space="preserve">Actualmente se está desarrollando un proyecto eléctrico para trasladar la Central de Generación y subestación eléctrica de ciudad Mutis a una zona rural aproximadamente a 5,2km de la ubicación actual por todo el recorrido de la línea a 34,5kV a bordo de carretera en la vía entre ciudad Mutis y el corregimiento El Valle. </w:t>
      </w:r>
    </w:p>
    <w:p w14:paraId="7F988C91" w14:textId="77777777" w:rsidR="00C02C9C" w:rsidRPr="00C02C9C" w:rsidRDefault="00C02C9C" w:rsidP="00C02C9C">
      <w:pPr>
        <w:jc w:val="both"/>
        <w:rPr>
          <w:rFonts w:ascii="Gadugi" w:hAnsi="Gadugi"/>
          <w:color w:val="000000" w:themeColor="text1"/>
        </w:rPr>
      </w:pPr>
      <w:r w:rsidRPr="00C02C9C">
        <w:rPr>
          <w:rFonts w:ascii="Gadugi" w:hAnsi="Gadugi"/>
          <w:color w:val="000000" w:themeColor="text1"/>
        </w:rPr>
        <w:t>Al trasladar la Central de Generación y subestación eléctrica de ciudad Mutis (Bahía Solano) se plantea que el tramo de línea a 34,5kV (5,2km) que queda entre ubicación nueva y sitio anterior, sea energizado a 13,8kV y suministrar energía a ciudad Mutis.</w:t>
      </w:r>
    </w:p>
    <w:p w14:paraId="7BB0D730" w14:textId="366CD70D" w:rsidR="00C02C9C" w:rsidRDefault="00C02C9C" w:rsidP="00C02C9C">
      <w:pPr>
        <w:jc w:val="both"/>
        <w:rPr>
          <w:rFonts w:ascii="Gadugi" w:hAnsi="Gadugi"/>
          <w:color w:val="000000" w:themeColor="text1"/>
        </w:rPr>
      </w:pPr>
      <w:r w:rsidRPr="00C02C9C">
        <w:rPr>
          <w:rFonts w:ascii="Gadugi" w:hAnsi="Gadugi"/>
          <w:color w:val="000000" w:themeColor="text1"/>
        </w:rPr>
        <w:t xml:space="preserve">En general el ramal principal del circuito desde la ubicación nueva que se plantea de la Central de Generación y subestación eléctrica hasta ciudad Mutis se tiene aproximadamente 6km y la carga total de ciudad Mutis es aproximadamente </w:t>
      </w:r>
      <w:r>
        <w:rPr>
          <w:rFonts w:ascii="Gadugi" w:hAnsi="Gadugi"/>
          <w:color w:val="000000" w:themeColor="text1"/>
        </w:rPr>
        <w:t>2,161</w:t>
      </w:r>
      <w:r w:rsidRPr="00C02C9C">
        <w:rPr>
          <w:rFonts w:ascii="Gadugi" w:hAnsi="Gadugi"/>
          <w:color w:val="000000" w:themeColor="text1"/>
        </w:rPr>
        <w:t>MVA</w:t>
      </w:r>
      <w:r>
        <w:rPr>
          <w:rFonts w:ascii="Gadugi" w:hAnsi="Gadugi"/>
          <w:color w:val="000000" w:themeColor="text1"/>
        </w:rPr>
        <w:t xml:space="preserve"> (Actualmente).</w:t>
      </w:r>
    </w:p>
    <w:p w14:paraId="07C210FB" w14:textId="77777777" w:rsidR="00C02C9C" w:rsidRDefault="00C02C9C" w:rsidP="00C02C9C">
      <w:pPr>
        <w:jc w:val="both"/>
        <w:rPr>
          <w:rFonts w:ascii="Gadugi" w:hAnsi="Gadugi"/>
          <w:color w:val="000000" w:themeColor="text1"/>
        </w:rPr>
      </w:pPr>
    </w:p>
    <w:p w14:paraId="3FCF7856" w14:textId="15223D05" w:rsidR="00C02C9C" w:rsidRPr="00E2218D" w:rsidRDefault="0017026C" w:rsidP="0017026C">
      <w:pPr>
        <w:pStyle w:val="Ttulo1"/>
        <w:numPr>
          <w:ilvl w:val="0"/>
          <w:numId w:val="37"/>
        </w:numPr>
        <w:rPr>
          <w:rFonts w:ascii="Gadugi" w:hAnsi="Gadugi"/>
          <w:b/>
          <w:bCs/>
          <w:color w:val="4472C4" w:themeColor="accent1"/>
          <w:sz w:val="22"/>
          <w:szCs w:val="22"/>
          <w:u w:val="none"/>
        </w:rPr>
      </w:pPr>
      <w:bookmarkStart w:id="7" w:name="_Toc158042255"/>
      <w:bookmarkStart w:id="8" w:name="_Hlk157697818"/>
      <w:r w:rsidRPr="00E2218D">
        <w:rPr>
          <w:rFonts w:ascii="Gadugi" w:hAnsi="Gadugi"/>
          <w:b/>
          <w:bCs/>
          <w:color w:val="4472C4" w:themeColor="accent1"/>
          <w:sz w:val="22"/>
          <w:szCs w:val="22"/>
          <w:u w:val="none"/>
        </w:rPr>
        <w:t>OBJETO</w:t>
      </w:r>
      <w:bookmarkEnd w:id="7"/>
    </w:p>
    <w:bookmarkEnd w:id="8"/>
    <w:p w14:paraId="12EC38B1" w14:textId="77777777" w:rsidR="00C02C9C" w:rsidRDefault="00C02C9C" w:rsidP="00C02C9C">
      <w:pPr>
        <w:jc w:val="both"/>
        <w:rPr>
          <w:rFonts w:ascii="Gadugi" w:hAnsi="Gadugi"/>
          <w:color w:val="000000" w:themeColor="text1"/>
        </w:rPr>
      </w:pPr>
    </w:p>
    <w:p w14:paraId="5B091210" w14:textId="77777777" w:rsidR="0017026C" w:rsidRDefault="0017026C" w:rsidP="0017026C">
      <w:pPr>
        <w:pStyle w:val="Prrafodelista"/>
        <w:numPr>
          <w:ilvl w:val="0"/>
          <w:numId w:val="36"/>
        </w:numPr>
        <w:spacing w:line="259" w:lineRule="auto"/>
        <w:ind w:left="714" w:hanging="357"/>
        <w:rPr>
          <w:rFonts w:ascii="Gadugi" w:hAnsi="Gadugi"/>
          <w:color w:val="000000" w:themeColor="text1"/>
        </w:rPr>
      </w:pPr>
      <w:r w:rsidRPr="0017026C">
        <w:rPr>
          <w:rFonts w:ascii="Gadugi" w:hAnsi="Gadugi"/>
          <w:color w:val="000000" w:themeColor="text1"/>
        </w:rPr>
        <w:t xml:space="preserve">Verificar caída de tensión del circuito existente a 34,5kV al energizarlo a 13,8kV desde la ubicación nueva de la subestación hasta cola del circuito de la troncal principal en ciudad Mutis. </w:t>
      </w:r>
    </w:p>
    <w:p w14:paraId="55795C67" w14:textId="0242E2F2" w:rsidR="00C02C9C" w:rsidRPr="0017026C" w:rsidRDefault="0017026C" w:rsidP="0017026C">
      <w:pPr>
        <w:pStyle w:val="Prrafodelista"/>
        <w:numPr>
          <w:ilvl w:val="0"/>
          <w:numId w:val="36"/>
        </w:numPr>
        <w:spacing w:line="259" w:lineRule="auto"/>
        <w:ind w:left="714" w:hanging="357"/>
        <w:rPr>
          <w:rFonts w:ascii="Gadugi" w:hAnsi="Gadugi"/>
          <w:color w:val="000000" w:themeColor="text1"/>
        </w:rPr>
      </w:pPr>
      <w:r w:rsidRPr="0017026C">
        <w:rPr>
          <w:rFonts w:ascii="Gadugi" w:hAnsi="Gadugi"/>
          <w:color w:val="000000" w:themeColor="text1"/>
        </w:rPr>
        <w:t>Verificar estado actual de las estructuras de la línea existente a 34,5kV que se energizará a 13,8kV y posibles intervenciones de mantenimiento para desarrollo del proyecto.</w:t>
      </w:r>
    </w:p>
    <w:p w14:paraId="71719C82" w14:textId="77777777" w:rsidR="00C02C9C" w:rsidRDefault="00C02C9C" w:rsidP="00C02C9C">
      <w:pPr>
        <w:jc w:val="both"/>
        <w:rPr>
          <w:rFonts w:ascii="Gadugi" w:hAnsi="Gadugi"/>
          <w:color w:val="000000" w:themeColor="text1"/>
        </w:rPr>
      </w:pPr>
    </w:p>
    <w:p w14:paraId="4908EF0A" w14:textId="54EBF6E3" w:rsidR="0017026C" w:rsidRPr="00E2218D" w:rsidRDefault="0017026C" w:rsidP="0017026C">
      <w:pPr>
        <w:pStyle w:val="Ttulo1"/>
        <w:numPr>
          <w:ilvl w:val="0"/>
          <w:numId w:val="37"/>
        </w:numPr>
        <w:rPr>
          <w:rFonts w:ascii="Gadugi" w:hAnsi="Gadugi"/>
          <w:b/>
          <w:bCs/>
          <w:color w:val="4472C4" w:themeColor="accent1"/>
          <w:sz w:val="22"/>
          <w:szCs w:val="22"/>
          <w:u w:val="none"/>
        </w:rPr>
      </w:pPr>
      <w:bookmarkStart w:id="9" w:name="_Toc158042256"/>
      <w:r w:rsidRPr="00E2218D">
        <w:rPr>
          <w:rFonts w:ascii="Gadugi" w:hAnsi="Gadugi"/>
          <w:b/>
          <w:bCs/>
          <w:color w:val="4472C4" w:themeColor="accent1"/>
          <w:sz w:val="22"/>
          <w:szCs w:val="22"/>
          <w:u w:val="none"/>
        </w:rPr>
        <w:t>NORMATIVA</w:t>
      </w:r>
      <w:bookmarkEnd w:id="9"/>
    </w:p>
    <w:p w14:paraId="47625466" w14:textId="77777777" w:rsidR="0017026C" w:rsidRPr="0017026C" w:rsidRDefault="0017026C" w:rsidP="0017026C">
      <w:pPr>
        <w:jc w:val="both"/>
        <w:rPr>
          <w:rFonts w:ascii="Gadugi" w:hAnsi="Gadugi"/>
          <w:color w:val="000000" w:themeColor="text1"/>
        </w:rPr>
      </w:pPr>
      <w:r w:rsidRPr="0017026C">
        <w:rPr>
          <w:rFonts w:ascii="Gadugi" w:hAnsi="Gadugi"/>
          <w:color w:val="000000" w:themeColor="text1"/>
        </w:rPr>
        <w:t>En la elaboración del presente informe fueron tenidas en cuenta las siguientes normas:</w:t>
      </w:r>
    </w:p>
    <w:p w14:paraId="224C9F07" w14:textId="77777777" w:rsidR="0017026C" w:rsidRPr="0017026C" w:rsidRDefault="0017026C" w:rsidP="0017026C">
      <w:pPr>
        <w:jc w:val="both"/>
        <w:rPr>
          <w:rFonts w:ascii="Gadugi" w:hAnsi="Gadugi"/>
          <w:color w:val="000000" w:themeColor="text1"/>
        </w:rPr>
      </w:pPr>
    </w:p>
    <w:p w14:paraId="40BD3627" w14:textId="77777777" w:rsidR="0017026C" w:rsidRDefault="0017026C" w:rsidP="0017026C">
      <w:pPr>
        <w:pStyle w:val="Prrafodelista"/>
        <w:numPr>
          <w:ilvl w:val="0"/>
          <w:numId w:val="38"/>
        </w:numPr>
        <w:spacing w:line="259" w:lineRule="auto"/>
        <w:ind w:left="714" w:hanging="357"/>
        <w:rPr>
          <w:rFonts w:ascii="Gadugi" w:hAnsi="Gadugi"/>
          <w:color w:val="000000" w:themeColor="text1"/>
        </w:rPr>
      </w:pPr>
      <w:r w:rsidRPr="0017026C">
        <w:rPr>
          <w:rFonts w:ascii="Gadugi" w:hAnsi="Gadugi"/>
          <w:color w:val="000000" w:themeColor="text1"/>
        </w:rPr>
        <w:t>Reglamento Técnico de Instalaciones Eléctricas RETIE Vigente. Resolución N° 90708 de agosto 30 de 2013.</w:t>
      </w:r>
    </w:p>
    <w:p w14:paraId="45BE2CF4" w14:textId="3DD21D5C" w:rsidR="00C02C9C" w:rsidRPr="0017026C" w:rsidRDefault="0017026C" w:rsidP="0017026C">
      <w:pPr>
        <w:pStyle w:val="Prrafodelista"/>
        <w:numPr>
          <w:ilvl w:val="0"/>
          <w:numId w:val="38"/>
        </w:numPr>
        <w:spacing w:line="259" w:lineRule="auto"/>
        <w:ind w:left="714" w:hanging="357"/>
        <w:rPr>
          <w:rFonts w:ascii="Gadugi" w:hAnsi="Gadugi"/>
          <w:color w:val="000000" w:themeColor="text1"/>
        </w:rPr>
      </w:pPr>
      <w:r w:rsidRPr="0017026C">
        <w:rPr>
          <w:rFonts w:ascii="Gadugi" w:hAnsi="Gadugi"/>
          <w:color w:val="000000" w:themeColor="text1"/>
        </w:rPr>
        <w:t>NTC 2050 Código Eléctrico Colombiano (Primera Actualización 1998)</w:t>
      </w:r>
    </w:p>
    <w:p w14:paraId="4EEEAA9B" w14:textId="77777777" w:rsidR="00C02C9C" w:rsidRDefault="00C02C9C" w:rsidP="00C02C9C">
      <w:pPr>
        <w:jc w:val="both"/>
        <w:rPr>
          <w:rFonts w:ascii="Gadugi" w:hAnsi="Gadugi"/>
          <w:color w:val="000000" w:themeColor="text1"/>
        </w:rPr>
      </w:pPr>
    </w:p>
    <w:p w14:paraId="5E889B00" w14:textId="2D2E47A1" w:rsidR="004762BB" w:rsidRPr="00E2218D" w:rsidRDefault="004762BB" w:rsidP="004762BB">
      <w:pPr>
        <w:pStyle w:val="Ttulo1"/>
        <w:numPr>
          <w:ilvl w:val="0"/>
          <w:numId w:val="37"/>
        </w:numPr>
        <w:rPr>
          <w:rFonts w:ascii="Gadugi" w:hAnsi="Gadugi"/>
          <w:b/>
          <w:bCs/>
          <w:color w:val="4472C4" w:themeColor="accent1"/>
          <w:sz w:val="22"/>
          <w:szCs w:val="22"/>
          <w:u w:val="none"/>
        </w:rPr>
      </w:pPr>
      <w:bookmarkStart w:id="10" w:name="_Toc158042257"/>
      <w:r w:rsidRPr="00E2218D">
        <w:rPr>
          <w:rFonts w:ascii="Gadugi" w:hAnsi="Gadugi"/>
          <w:b/>
          <w:bCs/>
          <w:color w:val="4472C4" w:themeColor="accent1"/>
          <w:sz w:val="22"/>
          <w:szCs w:val="22"/>
          <w:u w:val="none"/>
        </w:rPr>
        <w:lastRenderedPageBreak/>
        <w:t>CALCULO DE REGULACION</w:t>
      </w:r>
      <w:bookmarkEnd w:id="10"/>
    </w:p>
    <w:p w14:paraId="21960D66" w14:textId="77777777" w:rsidR="00703142" w:rsidRPr="00703142" w:rsidRDefault="00703142" w:rsidP="00703142">
      <w:pPr>
        <w:jc w:val="both"/>
        <w:rPr>
          <w:rFonts w:ascii="Gadugi" w:hAnsi="Gadugi"/>
          <w:color w:val="000000" w:themeColor="text1"/>
        </w:rPr>
      </w:pPr>
      <w:r w:rsidRPr="00703142">
        <w:rPr>
          <w:rFonts w:ascii="Gadugi" w:hAnsi="Gadugi"/>
          <w:color w:val="000000" w:themeColor="text1"/>
        </w:rPr>
        <w:t xml:space="preserve">El momento eléctrico que es un método aproximado para la selección del nivel de voltaje y tipo de conductores. Este método relaciona los datos iniciales, como la potencia a transmitir, factor de potencia, regulación de voltaje y distancia de transmisión con el voltaje y la impedancia de la línea. </w:t>
      </w:r>
    </w:p>
    <w:p w14:paraId="1990FC94" w14:textId="1A7386FC" w:rsidR="00703142" w:rsidRDefault="00703142" w:rsidP="00703142">
      <w:pPr>
        <w:jc w:val="both"/>
        <w:rPr>
          <w:rFonts w:ascii="Gadugi" w:hAnsi="Gadugi"/>
          <w:color w:val="000000" w:themeColor="text1"/>
        </w:rPr>
      </w:pPr>
      <w:r w:rsidRPr="00703142">
        <w:rPr>
          <w:rFonts w:ascii="Gadugi" w:hAnsi="Gadugi"/>
          <w:color w:val="000000" w:themeColor="text1"/>
        </w:rPr>
        <w:t xml:space="preserve">Para el momento eléctrico y regulación se deben de tener en cuenta tramos de línea presentes desde la subestación </w:t>
      </w:r>
      <w:r>
        <w:rPr>
          <w:rFonts w:ascii="Gadugi" w:hAnsi="Gadugi"/>
          <w:color w:val="000000" w:themeColor="text1"/>
        </w:rPr>
        <w:t>Bahía Solano hasta la población en Mutis (6km Aprox.), en conductor 266,8 Kcmil ACSR.</w:t>
      </w:r>
    </w:p>
    <w:p w14:paraId="4496BA5E" w14:textId="77777777" w:rsidR="00703142" w:rsidRDefault="00703142" w:rsidP="00703142">
      <w:pPr>
        <w:jc w:val="both"/>
        <w:rPr>
          <w:rFonts w:ascii="Gadugi" w:hAnsi="Gadugi"/>
          <w:color w:val="000000" w:themeColor="text1"/>
        </w:rPr>
      </w:pPr>
    </w:p>
    <w:p w14:paraId="2B68DE94" w14:textId="77777777" w:rsidR="00703142" w:rsidRPr="00703142" w:rsidRDefault="00703142" w:rsidP="00703142">
      <w:pPr>
        <w:rPr>
          <w:rFonts w:ascii="Gadugi" w:hAnsi="Gadugi"/>
          <w:b/>
          <w:bCs/>
          <w:color w:val="000000" w:themeColor="text1"/>
        </w:rPr>
      </w:pPr>
      <w:r w:rsidRPr="00703142">
        <w:rPr>
          <w:rFonts w:ascii="Gadugi" w:hAnsi="Gadugi"/>
          <w:b/>
          <w:bCs/>
          <w:color w:val="000000" w:themeColor="text1"/>
        </w:rPr>
        <w:t>Momento eléctrico:</w:t>
      </w:r>
    </w:p>
    <w:p w14:paraId="712F9B78" w14:textId="77777777" w:rsidR="00703142" w:rsidRPr="000632E7" w:rsidRDefault="00703142" w:rsidP="00703142">
      <w:pPr>
        <w:jc w:val="center"/>
        <w:rPr>
          <w:rFonts w:eastAsia="Gadugi" w:cs="Gadugi"/>
        </w:rPr>
      </w:pPr>
      <m:oMath>
        <m:r>
          <w:rPr>
            <w:rFonts w:ascii="Cambria Math" w:eastAsia="Cambria Math" w:hAnsi="Cambria Math" w:cs="Cambria Math"/>
          </w:rPr>
          <m:t>M.E=kVA x L</m:t>
        </m:r>
      </m:oMath>
      <w:r>
        <w:rPr>
          <w:rFonts w:eastAsia="Gadugi" w:cs="Gadugi"/>
        </w:rPr>
        <w:tab/>
        <w:t>(1)</w:t>
      </w:r>
    </w:p>
    <w:p w14:paraId="4A6C4447" w14:textId="77777777" w:rsidR="00703142" w:rsidRDefault="00703142" w:rsidP="00703142">
      <w:pPr>
        <w:jc w:val="center"/>
        <w:rPr>
          <w:rFonts w:ascii="Cambria Math" w:eastAsia="Cambria Math" w:hAnsi="Cambria Math" w:cs="Cambria Math"/>
        </w:rPr>
      </w:pPr>
      <m:oMathPara>
        <m:oMath>
          <m:r>
            <w:rPr>
              <w:rFonts w:ascii="Cambria Math" w:eastAsia="Cambria Math" w:hAnsi="Cambria Math" w:cs="Cambria Math"/>
            </w:rPr>
            <m:t>kVA : Demanda total</m:t>
          </m:r>
        </m:oMath>
      </m:oMathPara>
    </w:p>
    <w:p w14:paraId="342B84F0" w14:textId="4C9FF433" w:rsidR="009C47FE" w:rsidRPr="00E2218D" w:rsidRDefault="00703142" w:rsidP="00E2218D">
      <w:pPr>
        <w:jc w:val="center"/>
        <w:rPr>
          <w:rFonts w:ascii="Cambria Math" w:eastAsia="Cambria Math" w:hAnsi="Cambria Math" w:cs="Cambria Math"/>
        </w:rPr>
      </w:pPr>
      <m:oMathPara>
        <m:oMath>
          <m:r>
            <w:rPr>
              <w:rFonts w:ascii="Cambria Math" w:eastAsia="Cambria Math" w:hAnsi="Cambria Math" w:cs="Cambria Math"/>
            </w:rPr>
            <m:t>L : Longitud [km]</m:t>
          </m:r>
        </m:oMath>
      </m:oMathPara>
    </w:p>
    <w:p w14:paraId="4DECE986" w14:textId="2F6826CA" w:rsidR="009C47FE" w:rsidRPr="00E2218D" w:rsidRDefault="00703142" w:rsidP="00E2218D">
      <w:pPr>
        <w:rPr>
          <w:rFonts w:ascii="Gadugi" w:hAnsi="Gadugi"/>
          <w:b/>
          <w:bCs/>
          <w:color w:val="000000" w:themeColor="text1"/>
        </w:rPr>
      </w:pPr>
      <w:r w:rsidRPr="00703142">
        <w:rPr>
          <w:rFonts w:ascii="Gadugi" w:hAnsi="Gadugi"/>
          <w:b/>
          <w:bCs/>
          <w:color w:val="000000" w:themeColor="text1"/>
        </w:rPr>
        <w:t>Regulación de Voltaje:</w:t>
      </w:r>
    </w:p>
    <w:p w14:paraId="3BBF076B" w14:textId="5014576B" w:rsidR="00703142" w:rsidRDefault="00703142" w:rsidP="00703142">
      <w:pPr>
        <w:jc w:val="center"/>
        <w:rPr>
          <w:rFonts w:ascii="Cambria Math" w:eastAsia="Cambria Math" w:hAnsi="Cambria Math" w:cs="Cambria Math"/>
        </w:rPr>
      </w:pPr>
      <m:oMath>
        <m:r>
          <w:rPr>
            <w:rFonts w:ascii="Cambria Math" w:eastAsia="Cambria Math" w:hAnsi="Cambria Math" w:cs="Cambria Math"/>
          </w:rPr>
          <m:t>ΔV%=K1 x kVA x L</m:t>
        </m:r>
      </m:oMath>
      <w:r>
        <w:rPr>
          <w:rFonts w:ascii="Cambria Math" w:eastAsia="Cambria Math" w:hAnsi="Cambria Math" w:cs="Cambria Math"/>
        </w:rPr>
        <w:tab/>
        <w:t>(2)</w:t>
      </w:r>
    </w:p>
    <w:p w14:paraId="48F455A9" w14:textId="49A4F131" w:rsidR="009C47FE" w:rsidRPr="00E2218D" w:rsidRDefault="00703142" w:rsidP="00E2218D">
      <w:pPr>
        <w:rPr>
          <w:rFonts w:ascii="Cambria Math" w:eastAsia="Cambria Math" w:hAnsi="Cambria Math" w:cs="Cambria Math"/>
        </w:rPr>
      </w:pPr>
      <m:oMathPara>
        <m:oMath>
          <m:r>
            <w:rPr>
              <w:rFonts w:ascii="Cambria Math" w:eastAsia="Cambria Math" w:hAnsi="Cambria Math" w:cs="Cambria Math"/>
            </w:rPr>
            <m:t xml:space="preserve">K1: Constante de regulación [% x kVA x km] </m:t>
          </m:r>
        </m:oMath>
      </m:oMathPara>
    </w:p>
    <w:p w14:paraId="5683ED58" w14:textId="77777777" w:rsidR="00E2218D" w:rsidRPr="007479DE" w:rsidRDefault="00E2218D" w:rsidP="00E2218D">
      <w:pPr>
        <w:rPr>
          <w:rFonts w:ascii="Gadugi" w:hAnsi="Gadugi"/>
          <w:b/>
        </w:rPr>
      </w:pPr>
      <w:r>
        <w:rPr>
          <w:rFonts w:ascii="Gadugi" w:eastAsia="Arial" w:hAnsi="Gadugi" w:cs="Arial"/>
          <w:b/>
        </w:rPr>
        <w:t>Perdidas</w:t>
      </w:r>
      <w:r w:rsidRPr="007479DE">
        <w:rPr>
          <w:rFonts w:ascii="Gadugi" w:eastAsia="Arial" w:hAnsi="Gadugi" w:cs="Arial"/>
          <w:b/>
        </w:rPr>
        <w:t>:</w:t>
      </w:r>
    </w:p>
    <w:p w14:paraId="1E353D8F" w14:textId="01EBC2E1" w:rsidR="00E2218D" w:rsidRDefault="00E2218D" w:rsidP="00E2218D">
      <w:pPr>
        <w:jc w:val="center"/>
        <w:rPr>
          <w:rFonts w:ascii="Cambria Math" w:eastAsia="Cambria Math" w:hAnsi="Cambria Math" w:cs="Cambria Math"/>
        </w:rPr>
      </w:pPr>
      <m:oMath>
        <m:r>
          <w:rPr>
            <w:rFonts w:ascii="Cambria Math" w:eastAsia="Cambria Math" w:hAnsi="Cambria Math" w:cs="Cambria Math"/>
          </w:rPr>
          <m:t>ΔP%=K2 x kVA x L</m:t>
        </m:r>
      </m:oMath>
      <w:r>
        <w:rPr>
          <w:rFonts w:ascii="Cambria Math" w:eastAsia="Cambria Math" w:hAnsi="Cambria Math" w:cs="Cambria Math"/>
        </w:rPr>
        <w:tab/>
        <w:t>(3)</w:t>
      </w:r>
    </w:p>
    <w:p w14:paraId="7B8762B3" w14:textId="77777777" w:rsidR="00E2218D" w:rsidRPr="00E747F8" w:rsidRDefault="00E2218D" w:rsidP="00E2218D">
      <w:pPr>
        <w:rPr>
          <w:rFonts w:ascii="Cambria Math" w:eastAsia="Cambria Math" w:hAnsi="Cambria Math" w:cs="Cambria Math"/>
        </w:rPr>
      </w:pPr>
      <m:oMathPara>
        <m:oMath>
          <m:r>
            <w:rPr>
              <w:rFonts w:ascii="Cambria Math" w:eastAsia="Cambria Math" w:hAnsi="Cambria Math" w:cs="Cambria Math"/>
            </w:rPr>
            <m:t xml:space="preserve">K2: Constante de peridas [% x kVA x km] </m:t>
          </m:r>
        </m:oMath>
      </m:oMathPara>
    </w:p>
    <w:p w14:paraId="29511588" w14:textId="77777777" w:rsidR="00E2218D" w:rsidRDefault="00E2218D" w:rsidP="00C02C9C">
      <w:pPr>
        <w:jc w:val="both"/>
        <w:rPr>
          <w:rFonts w:ascii="Gadugi" w:hAnsi="Gadugi"/>
          <w:color w:val="000000" w:themeColor="text1"/>
        </w:rPr>
      </w:pPr>
    </w:p>
    <w:p w14:paraId="00820077" w14:textId="1A70201B" w:rsidR="00E2218D" w:rsidRDefault="00703142" w:rsidP="00C02C9C">
      <w:pPr>
        <w:jc w:val="both"/>
        <w:rPr>
          <w:rFonts w:ascii="Gadugi" w:hAnsi="Gadugi"/>
          <w:b/>
          <w:bCs/>
          <w:color w:val="000000" w:themeColor="text1"/>
        </w:rPr>
      </w:pPr>
      <w:r>
        <w:rPr>
          <w:rFonts w:ascii="Gadugi" w:hAnsi="Gadugi"/>
          <w:b/>
          <w:bCs/>
          <w:color w:val="000000" w:themeColor="text1"/>
        </w:rPr>
        <w:t>Solución:</w:t>
      </w:r>
      <w:r w:rsidR="00E2218D">
        <w:rPr>
          <w:rFonts w:ascii="Gadugi" w:hAnsi="Gadugi"/>
          <w:b/>
          <w:bCs/>
          <w:color w:val="000000" w:themeColor="text1"/>
        </w:rPr>
        <w:t xml:space="preserve"> 2026</w:t>
      </w:r>
    </w:p>
    <w:p w14:paraId="754DF178" w14:textId="046F3F32" w:rsidR="002624A4" w:rsidRPr="003A6341" w:rsidRDefault="002624A4" w:rsidP="002624A4">
      <w:pPr>
        <w:jc w:val="center"/>
        <w:rPr>
          <w:rFonts w:ascii="Cambria Math" w:eastAsia="Cambria Math" w:hAnsi="Cambria Math" w:cs="Cambria Math"/>
        </w:rPr>
      </w:pPr>
      <m:oMathPara>
        <m:oMathParaPr>
          <m:jc m:val="left"/>
        </m:oMathParaPr>
        <m:oMath>
          <m:r>
            <w:rPr>
              <w:rFonts w:ascii="Cambria Math" w:eastAsia="Cambria Math" w:hAnsi="Cambria Math" w:cs="Cambria Math"/>
            </w:rPr>
            <m:t>kVA : 2161kVA</m:t>
          </m:r>
        </m:oMath>
      </m:oMathPara>
    </w:p>
    <w:p w14:paraId="4A3588F2" w14:textId="01DA8D1A" w:rsidR="002624A4" w:rsidRPr="003A6341" w:rsidRDefault="002624A4" w:rsidP="002624A4">
      <w:pPr>
        <w:jc w:val="center"/>
        <w:rPr>
          <w:rFonts w:ascii="Cambria Math" w:eastAsia="Cambria Math" w:hAnsi="Cambria Math" w:cs="Cambria Math"/>
        </w:rPr>
      </w:pPr>
      <m:oMathPara>
        <m:oMathParaPr>
          <m:jc m:val="left"/>
        </m:oMathParaPr>
        <m:oMath>
          <m:r>
            <w:rPr>
              <w:rFonts w:ascii="Cambria Math" w:eastAsia="Cambria Math" w:hAnsi="Cambria Math" w:cs="Cambria Math"/>
            </w:rPr>
            <m:t>L : 6 [km]</m:t>
          </m:r>
        </m:oMath>
      </m:oMathPara>
    </w:p>
    <w:p w14:paraId="02D38B9A" w14:textId="50134BFF" w:rsidR="002624A4" w:rsidRPr="00E2218D" w:rsidRDefault="002624A4" w:rsidP="002624A4">
      <w:pPr>
        <w:rPr>
          <w:rFonts w:ascii="Cambria Math" w:eastAsia="Cambria Math" w:hAnsi="Cambria Math" w:cs="Cambria Math"/>
        </w:rPr>
      </w:pPr>
      <m:oMathPara>
        <m:oMathParaPr>
          <m:jc m:val="left"/>
        </m:oMathParaPr>
        <m:oMath>
          <m:r>
            <w:rPr>
              <w:rFonts w:ascii="Cambria Math" w:eastAsia="Cambria Math" w:hAnsi="Cambria Math" w:cs="Cambria Math"/>
            </w:rPr>
            <m:t>K1:1,93*</m:t>
          </m:r>
          <m:sSup>
            <m:sSupPr>
              <m:ctrlPr>
                <w:rPr>
                  <w:rFonts w:ascii="Cambria Math" w:eastAsia="Cambria Math" w:hAnsi="Cambria Math" w:cs="Cambria Math"/>
                  <w:i/>
                </w:rPr>
              </m:ctrlPr>
            </m:sSupPr>
            <m:e>
              <m:r>
                <w:rPr>
                  <w:rFonts w:ascii="Cambria Math" w:eastAsia="Cambria Math" w:hAnsi="Cambria Math" w:cs="Cambria Math"/>
                </w:rPr>
                <m:t>10</m:t>
              </m:r>
            </m:e>
            <m:sup>
              <m:r>
                <w:rPr>
                  <w:rFonts w:ascii="Cambria Math" w:eastAsia="Cambria Math" w:hAnsi="Cambria Math" w:cs="Cambria Math"/>
                </w:rPr>
                <m:t>-7</m:t>
              </m:r>
            </m:sup>
          </m:sSup>
          <m:r>
            <w:rPr>
              <w:rFonts w:ascii="Cambria Math" w:eastAsia="Cambria Math" w:hAnsi="Cambria Math" w:cs="Cambria Math"/>
            </w:rPr>
            <m:t xml:space="preserve">  [% /kVA x km] </m:t>
          </m:r>
        </m:oMath>
      </m:oMathPara>
    </w:p>
    <w:p w14:paraId="3B3CCE9D" w14:textId="05C6C420" w:rsidR="00E2218D" w:rsidRPr="00E2218D" w:rsidRDefault="00E2218D" w:rsidP="002624A4">
      <w:pPr>
        <w:rPr>
          <w:rFonts w:ascii="Cambria Math" w:eastAsia="Cambria Math" w:hAnsi="Cambria Math" w:cs="Cambria Math"/>
        </w:rPr>
      </w:pPr>
      <m:oMathPara>
        <m:oMathParaPr>
          <m:jc m:val="left"/>
        </m:oMathParaPr>
        <m:oMath>
          <m:r>
            <w:rPr>
              <w:rFonts w:ascii="Cambria Math" w:eastAsia="Cambria Math" w:hAnsi="Cambria Math" w:cs="Cambria Math"/>
            </w:rPr>
            <m:t>K2:1,41*</m:t>
          </m:r>
          <m:sSup>
            <m:sSupPr>
              <m:ctrlPr>
                <w:rPr>
                  <w:rFonts w:ascii="Cambria Math" w:eastAsia="Cambria Math" w:hAnsi="Cambria Math" w:cs="Cambria Math"/>
                  <w:i/>
                </w:rPr>
              </m:ctrlPr>
            </m:sSupPr>
            <m:e>
              <m:r>
                <w:rPr>
                  <w:rFonts w:ascii="Cambria Math" w:eastAsia="Cambria Math" w:hAnsi="Cambria Math" w:cs="Cambria Math"/>
                </w:rPr>
                <m:t>10</m:t>
              </m:r>
            </m:e>
            <m:sup>
              <m:r>
                <w:rPr>
                  <w:rFonts w:ascii="Cambria Math" w:eastAsia="Cambria Math" w:hAnsi="Cambria Math" w:cs="Cambria Math"/>
                </w:rPr>
                <m:t>-7</m:t>
              </m:r>
            </m:sup>
          </m:sSup>
          <m:r>
            <w:rPr>
              <w:rFonts w:ascii="Cambria Math" w:eastAsia="Cambria Math" w:hAnsi="Cambria Math" w:cs="Cambria Math"/>
            </w:rPr>
            <m:t xml:space="preserve">  [% /kVA x km]</m:t>
          </m:r>
        </m:oMath>
      </m:oMathPara>
    </w:p>
    <w:p w14:paraId="0EBEAA77" w14:textId="77777777" w:rsidR="00E2218D" w:rsidRDefault="00E2218D" w:rsidP="002624A4">
      <w:pPr>
        <w:rPr>
          <w:rFonts w:ascii="Cambria Math" w:eastAsia="Cambria Math" w:hAnsi="Cambria Math" w:cs="Cambria Math"/>
        </w:rPr>
      </w:pPr>
    </w:p>
    <w:p w14:paraId="28B0A9EE" w14:textId="77777777" w:rsidR="00E2218D" w:rsidRDefault="00E2218D" w:rsidP="002624A4">
      <w:pPr>
        <w:rPr>
          <w:rFonts w:ascii="Cambria Math" w:eastAsia="Cambria Math" w:hAnsi="Cambria Math" w:cs="Cambria Math"/>
        </w:rPr>
      </w:pPr>
    </w:p>
    <w:p w14:paraId="72878711" w14:textId="661FBDB7" w:rsidR="00E2218D" w:rsidRPr="00E2218D" w:rsidRDefault="00E2218D" w:rsidP="002624A4">
      <w:pPr>
        <w:rPr>
          <w:rFonts w:ascii="Cambria Math" w:eastAsia="Cambria Math" w:hAnsi="Cambria Math" w:cs="Cambria Math"/>
          <w:b/>
          <w:bCs/>
        </w:rPr>
      </w:pPr>
      <w:r w:rsidRPr="00E2218D">
        <w:rPr>
          <w:rFonts w:ascii="Gadugi" w:hAnsi="Gadugi"/>
          <w:b/>
          <w:bCs/>
          <w:color w:val="000000" w:themeColor="text1"/>
        </w:rPr>
        <w:lastRenderedPageBreak/>
        <w:t xml:space="preserve">Regulación: </w:t>
      </w:r>
    </w:p>
    <w:p w14:paraId="089F44B4" w14:textId="3CCBB163" w:rsidR="002624A4" w:rsidRPr="003A6341" w:rsidRDefault="002624A4" w:rsidP="002624A4">
      <w:pPr>
        <w:rPr>
          <w:b/>
          <w:bCs/>
        </w:rPr>
      </w:pPr>
      <m:oMathPara>
        <m:oMath>
          <m:r>
            <w:rPr>
              <w:rFonts w:ascii="Cambria Math" w:eastAsia="Cambria Math" w:hAnsi="Cambria Math" w:cs="Cambria Math"/>
            </w:rPr>
            <m:t>M.E=2161kVA x 6km</m:t>
          </m:r>
        </m:oMath>
      </m:oMathPara>
    </w:p>
    <w:p w14:paraId="7021272D" w14:textId="77777777" w:rsidR="002624A4" w:rsidRPr="003A6341" w:rsidRDefault="002624A4" w:rsidP="002624A4">
      <w:pPr>
        <w:jc w:val="center"/>
        <w:rPr>
          <w:rFonts w:ascii="Cambria Math" w:eastAsia="Cambria Math" w:hAnsi="Cambria Math" w:cs="Cambria Math"/>
        </w:rPr>
      </w:pPr>
      <m:oMathPara>
        <m:oMath>
          <m:r>
            <w:rPr>
              <w:rFonts w:ascii="Cambria Math" w:eastAsia="Cambria Math" w:hAnsi="Cambria Math" w:cs="Cambria Math"/>
            </w:rPr>
            <m:t xml:space="preserve">ΔV%=K x kVA x L=K x M.E </m:t>
          </m:r>
        </m:oMath>
      </m:oMathPara>
    </w:p>
    <w:p w14:paraId="42E8E355" w14:textId="5591D952" w:rsidR="002624A4" w:rsidRPr="00C4510E" w:rsidRDefault="00C4510E" w:rsidP="002624A4">
      <w:pPr>
        <w:jc w:val="center"/>
        <w:rPr>
          <w:rFonts w:ascii="Cambria Math" w:eastAsia="Cambria Math" w:hAnsi="Cambria Math" w:cs="Cambria Math"/>
          <w:b/>
          <w:bCs/>
        </w:rPr>
      </w:pPr>
      <m:oMathPara>
        <m:oMath>
          <m:r>
            <m:rPr>
              <m:sty m:val="bi"/>
            </m:rPr>
            <w:rPr>
              <w:rFonts w:ascii="Cambria Math" w:eastAsia="Cambria Math" w:hAnsi="Cambria Math" w:cs="Cambria Math"/>
            </w:rPr>
            <m:t xml:space="preserve">ΔV%=0,002502% </m:t>
          </m:r>
        </m:oMath>
      </m:oMathPara>
    </w:p>
    <w:p w14:paraId="5BCB4496" w14:textId="424BA663" w:rsidR="00703142" w:rsidRPr="0072653D" w:rsidRDefault="0072653D" w:rsidP="00C02C9C">
      <w:pPr>
        <w:jc w:val="both"/>
        <w:rPr>
          <w:rFonts w:ascii="Gadugi" w:hAnsi="Gadugi"/>
          <w:b/>
          <w:bCs/>
          <w:color w:val="000000" w:themeColor="text1"/>
        </w:rPr>
      </w:pPr>
      <w:r w:rsidRPr="0072653D">
        <w:rPr>
          <w:rFonts w:ascii="Gadugi" w:hAnsi="Gadugi"/>
          <w:b/>
          <w:bCs/>
          <w:color w:val="000000" w:themeColor="text1"/>
        </w:rPr>
        <w:t>Perdidas:</w:t>
      </w:r>
    </w:p>
    <w:p w14:paraId="3A8FB424" w14:textId="0C20918D" w:rsidR="0072653D" w:rsidRDefault="0072653D" w:rsidP="0072653D">
      <w:pPr>
        <w:jc w:val="center"/>
        <w:rPr>
          <w:rFonts w:ascii="Cambria Math" w:eastAsia="Cambria Math" w:hAnsi="Cambria Math" w:cs="Cambria Math"/>
        </w:rPr>
      </w:pPr>
      <m:oMathPara>
        <m:oMath>
          <m:r>
            <w:rPr>
              <w:rFonts w:ascii="Cambria Math" w:eastAsia="Cambria Math" w:hAnsi="Cambria Math" w:cs="Cambria Math"/>
            </w:rPr>
            <m:t>ΔP%=K2 x kVA x L</m:t>
          </m:r>
        </m:oMath>
      </m:oMathPara>
    </w:p>
    <w:p w14:paraId="3B9992F0" w14:textId="075C5CD6" w:rsidR="0072653D" w:rsidRPr="0072653D" w:rsidRDefault="0072653D" w:rsidP="0072653D">
      <w:pPr>
        <w:jc w:val="center"/>
        <w:rPr>
          <w:rFonts w:ascii="Cambria Math" w:eastAsia="Cambria Math" w:hAnsi="Cambria Math" w:cs="Cambria Math"/>
          <w:b/>
          <w:bCs/>
        </w:rPr>
      </w:pPr>
      <m:oMath>
        <m:r>
          <m:rPr>
            <m:sty m:val="bi"/>
          </m:rPr>
          <w:rPr>
            <w:rFonts w:ascii="Cambria Math" w:eastAsia="Cambria Math" w:hAnsi="Cambria Math" w:cs="Cambria Math"/>
          </w:rPr>
          <m:t>ΔP%=0,001828</m:t>
        </m:r>
      </m:oMath>
      <w:r w:rsidRPr="0072653D">
        <w:rPr>
          <w:rFonts w:ascii="Cambria Math" w:eastAsia="Cambria Math" w:hAnsi="Cambria Math" w:cs="Cambria Math"/>
          <w:b/>
          <w:bCs/>
        </w:rPr>
        <w:t>%</w:t>
      </w:r>
    </w:p>
    <w:p w14:paraId="63DA2144" w14:textId="77777777" w:rsidR="00C02C9C" w:rsidRDefault="00C02C9C" w:rsidP="00C02C9C">
      <w:pPr>
        <w:jc w:val="both"/>
        <w:rPr>
          <w:rFonts w:ascii="Gadugi" w:hAnsi="Gadugi"/>
          <w:color w:val="000000" w:themeColor="text1"/>
        </w:rPr>
      </w:pPr>
    </w:p>
    <w:p w14:paraId="394D76C5" w14:textId="4B11A027" w:rsidR="00F63DA5" w:rsidRDefault="00F63DA5" w:rsidP="00F63DA5">
      <w:pPr>
        <w:jc w:val="both"/>
        <w:rPr>
          <w:rFonts w:ascii="Gadugi" w:hAnsi="Gadugi"/>
          <w:b/>
          <w:bCs/>
          <w:color w:val="000000" w:themeColor="text1"/>
        </w:rPr>
      </w:pPr>
      <w:r>
        <w:rPr>
          <w:rFonts w:ascii="Gadugi" w:hAnsi="Gadugi"/>
          <w:b/>
          <w:bCs/>
          <w:color w:val="000000" w:themeColor="text1"/>
        </w:rPr>
        <w:t>Solución: 2032</w:t>
      </w:r>
    </w:p>
    <w:p w14:paraId="6BD24173" w14:textId="4B5BCA54" w:rsidR="00F63DA5" w:rsidRPr="003A6341" w:rsidRDefault="00F63DA5" w:rsidP="00F63DA5">
      <w:pPr>
        <w:jc w:val="center"/>
        <w:rPr>
          <w:rFonts w:ascii="Cambria Math" w:eastAsia="Cambria Math" w:hAnsi="Cambria Math" w:cs="Cambria Math"/>
        </w:rPr>
      </w:pPr>
      <m:oMathPara>
        <m:oMathParaPr>
          <m:jc m:val="left"/>
        </m:oMathParaPr>
        <m:oMath>
          <m:r>
            <w:rPr>
              <w:rFonts w:ascii="Cambria Math" w:eastAsia="Cambria Math" w:hAnsi="Cambria Math" w:cs="Cambria Math"/>
            </w:rPr>
            <m:t>kVA : 3444kVA</m:t>
          </m:r>
        </m:oMath>
      </m:oMathPara>
    </w:p>
    <w:p w14:paraId="7C25C977" w14:textId="77777777" w:rsidR="00F63DA5" w:rsidRPr="003A6341" w:rsidRDefault="00F63DA5" w:rsidP="00F63DA5">
      <w:pPr>
        <w:jc w:val="center"/>
        <w:rPr>
          <w:rFonts w:ascii="Cambria Math" w:eastAsia="Cambria Math" w:hAnsi="Cambria Math" w:cs="Cambria Math"/>
        </w:rPr>
      </w:pPr>
      <m:oMathPara>
        <m:oMathParaPr>
          <m:jc m:val="left"/>
        </m:oMathParaPr>
        <m:oMath>
          <m:r>
            <w:rPr>
              <w:rFonts w:ascii="Cambria Math" w:eastAsia="Cambria Math" w:hAnsi="Cambria Math" w:cs="Cambria Math"/>
            </w:rPr>
            <m:t>L : 6 [km]</m:t>
          </m:r>
        </m:oMath>
      </m:oMathPara>
    </w:p>
    <w:p w14:paraId="50AEE1A0" w14:textId="77777777" w:rsidR="00F63DA5" w:rsidRPr="00E2218D" w:rsidRDefault="00F63DA5" w:rsidP="00F63DA5">
      <w:pPr>
        <w:rPr>
          <w:rFonts w:ascii="Cambria Math" w:eastAsia="Cambria Math" w:hAnsi="Cambria Math" w:cs="Cambria Math"/>
        </w:rPr>
      </w:pPr>
      <m:oMathPara>
        <m:oMathParaPr>
          <m:jc m:val="left"/>
        </m:oMathParaPr>
        <m:oMath>
          <m:r>
            <w:rPr>
              <w:rFonts w:ascii="Cambria Math" w:eastAsia="Cambria Math" w:hAnsi="Cambria Math" w:cs="Cambria Math"/>
            </w:rPr>
            <m:t>K1:1,93*</m:t>
          </m:r>
          <m:sSup>
            <m:sSupPr>
              <m:ctrlPr>
                <w:rPr>
                  <w:rFonts w:ascii="Cambria Math" w:eastAsia="Cambria Math" w:hAnsi="Cambria Math" w:cs="Cambria Math"/>
                  <w:i/>
                </w:rPr>
              </m:ctrlPr>
            </m:sSupPr>
            <m:e>
              <m:r>
                <w:rPr>
                  <w:rFonts w:ascii="Cambria Math" w:eastAsia="Cambria Math" w:hAnsi="Cambria Math" w:cs="Cambria Math"/>
                </w:rPr>
                <m:t>10</m:t>
              </m:r>
            </m:e>
            <m:sup>
              <m:r>
                <w:rPr>
                  <w:rFonts w:ascii="Cambria Math" w:eastAsia="Cambria Math" w:hAnsi="Cambria Math" w:cs="Cambria Math"/>
                </w:rPr>
                <m:t>-7</m:t>
              </m:r>
            </m:sup>
          </m:sSup>
          <m:r>
            <w:rPr>
              <w:rFonts w:ascii="Cambria Math" w:eastAsia="Cambria Math" w:hAnsi="Cambria Math" w:cs="Cambria Math"/>
            </w:rPr>
            <m:t xml:space="preserve">  [% /kVA x km] </m:t>
          </m:r>
        </m:oMath>
      </m:oMathPara>
    </w:p>
    <w:p w14:paraId="601299A7" w14:textId="77777777" w:rsidR="00F63DA5" w:rsidRPr="00E2218D" w:rsidRDefault="00F63DA5" w:rsidP="00F63DA5">
      <w:pPr>
        <w:rPr>
          <w:rFonts w:ascii="Cambria Math" w:eastAsia="Cambria Math" w:hAnsi="Cambria Math" w:cs="Cambria Math"/>
        </w:rPr>
      </w:pPr>
      <m:oMathPara>
        <m:oMathParaPr>
          <m:jc m:val="left"/>
        </m:oMathParaPr>
        <m:oMath>
          <m:r>
            <w:rPr>
              <w:rFonts w:ascii="Cambria Math" w:eastAsia="Cambria Math" w:hAnsi="Cambria Math" w:cs="Cambria Math"/>
            </w:rPr>
            <m:t>K2:1,41*</m:t>
          </m:r>
          <m:sSup>
            <m:sSupPr>
              <m:ctrlPr>
                <w:rPr>
                  <w:rFonts w:ascii="Cambria Math" w:eastAsia="Cambria Math" w:hAnsi="Cambria Math" w:cs="Cambria Math"/>
                  <w:i/>
                </w:rPr>
              </m:ctrlPr>
            </m:sSupPr>
            <m:e>
              <m:r>
                <w:rPr>
                  <w:rFonts w:ascii="Cambria Math" w:eastAsia="Cambria Math" w:hAnsi="Cambria Math" w:cs="Cambria Math"/>
                </w:rPr>
                <m:t>10</m:t>
              </m:r>
            </m:e>
            <m:sup>
              <m:r>
                <w:rPr>
                  <w:rFonts w:ascii="Cambria Math" w:eastAsia="Cambria Math" w:hAnsi="Cambria Math" w:cs="Cambria Math"/>
                </w:rPr>
                <m:t>-7</m:t>
              </m:r>
            </m:sup>
          </m:sSup>
          <m:r>
            <w:rPr>
              <w:rFonts w:ascii="Cambria Math" w:eastAsia="Cambria Math" w:hAnsi="Cambria Math" w:cs="Cambria Math"/>
            </w:rPr>
            <m:t xml:space="preserve">  [% /kVA x km]</m:t>
          </m:r>
        </m:oMath>
      </m:oMathPara>
    </w:p>
    <w:p w14:paraId="6DAB9085" w14:textId="77777777" w:rsidR="00C02C9C" w:rsidRDefault="00C02C9C" w:rsidP="00C02C9C">
      <w:pPr>
        <w:jc w:val="both"/>
        <w:rPr>
          <w:rFonts w:ascii="Gadugi" w:hAnsi="Gadugi"/>
          <w:color w:val="000000" w:themeColor="text1"/>
        </w:rPr>
      </w:pPr>
    </w:p>
    <w:p w14:paraId="6886FD93" w14:textId="77777777" w:rsidR="00F63DA5" w:rsidRPr="00E2218D" w:rsidRDefault="00F63DA5" w:rsidP="00F63DA5">
      <w:pPr>
        <w:rPr>
          <w:rFonts w:ascii="Cambria Math" w:eastAsia="Cambria Math" w:hAnsi="Cambria Math" w:cs="Cambria Math"/>
          <w:b/>
          <w:bCs/>
        </w:rPr>
      </w:pPr>
      <w:r w:rsidRPr="00E2218D">
        <w:rPr>
          <w:rFonts w:ascii="Gadugi" w:hAnsi="Gadugi"/>
          <w:b/>
          <w:bCs/>
          <w:color w:val="000000" w:themeColor="text1"/>
        </w:rPr>
        <w:t xml:space="preserve">Regulación: </w:t>
      </w:r>
    </w:p>
    <w:p w14:paraId="1DBADCC0" w14:textId="38093BFD" w:rsidR="00F63DA5" w:rsidRPr="003A6341" w:rsidRDefault="00F63DA5" w:rsidP="00F63DA5">
      <w:pPr>
        <w:rPr>
          <w:b/>
          <w:bCs/>
        </w:rPr>
      </w:pPr>
      <m:oMathPara>
        <m:oMath>
          <m:r>
            <w:rPr>
              <w:rFonts w:ascii="Cambria Math" w:eastAsia="Cambria Math" w:hAnsi="Cambria Math" w:cs="Cambria Math"/>
            </w:rPr>
            <m:t>M.E=3444kVA x 6km</m:t>
          </m:r>
        </m:oMath>
      </m:oMathPara>
    </w:p>
    <w:p w14:paraId="14FF488D" w14:textId="77777777" w:rsidR="00F63DA5" w:rsidRPr="003A6341" w:rsidRDefault="00F63DA5" w:rsidP="00F63DA5">
      <w:pPr>
        <w:jc w:val="center"/>
        <w:rPr>
          <w:rFonts w:ascii="Cambria Math" w:eastAsia="Cambria Math" w:hAnsi="Cambria Math" w:cs="Cambria Math"/>
        </w:rPr>
      </w:pPr>
      <m:oMathPara>
        <m:oMath>
          <m:r>
            <w:rPr>
              <w:rFonts w:ascii="Cambria Math" w:eastAsia="Cambria Math" w:hAnsi="Cambria Math" w:cs="Cambria Math"/>
            </w:rPr>
            <m:t xml:space="preserve">ΔV%=K x kVA x L=K x M.E </m:t>
          </m:r>
        </m:oMath>
      </m:oMathPara>
    </w:p>
    <w:p w14:paraId="208F00E6" w14:textId="7EC16B6C" w:rsidR="00F63DA5" w:rsidRPr="00C4510E" w:rsidRDefault="00F63DA5" w:rsidP="00F63DA5">
      <w:pPr>
        <w:jc w:val="center"/>
        <w:rPr>
          <w:rFonts w:ascii="Cambria Math" w:eastAsia="Cambria Math" w:hAnsi="Cambria Math" w:cs="Cambria Math"/>
          <w:b/>
          <w:bCs/>
        </w:rPr>
      </w:pPr>
      <m:oMathPara>
        <m:oMath>
          <m:r>
            <m:rPr>
              <m:sty m:val="bi"/>
            </m:rPr>
            <w:rPr>
              <w:rFonts w:ascii="Cambria Math" w:eastAsia="Cambria Math" w:hAnsi="Cambria Math" w:cs="Cambria Math"/>
            </w:rPr>
            <m:t xml:space="preserve">ΔV%=0,00398% </m:t>
          </m:r>
        </m:oMath>
      </m:oMathPara>
    </w:p>
    <w:p w14:paraId="29222975" w14:textId="77777777" w:rsidR="00F63DA5" w:rsidRPr="0072653D" w:rsidRDefault="00F63DA5" w:rsidP="00F63DA5">
      <w:pPr>
        <w:jc w:val="both"/>
        <w:rPr>
          <w:rFonts w:ascii="Gadugi" w:hAnsi="Gadugi"/>
          <w:b/>
          <w:bCs/>
          <w:color w:val="000000" w:themeColor="text1"/>
        </w:rPr>
      </w:pPr>
      <w:r w:rsidRPr="0072653D">
        <w:rPr>
          <w:rFonts w:ascii="Gadugi" w:hAnsi="Gadugi"/>
          <w:b/>
          <w:bCs/>
          <w:color w:val="000000" w:themeColor="text1"/>
        </w:rPr>
        <w:t>Perdidas:</w:t>
      </w:r>
    </w:p>
    <w:p w14:paraId="1E9D464C" w14:textId="77777777" w:rsidR="00F63DA5" w:rsidRDefault="00F63DA5" w:rsidP="00F63DA5">
      <w:pPr>
        <w:jc w:val="center"/>
        <w:rPr>
          <w:rFonts w:ascii="Cambria Math" w:eastAsia="Cambria Math" w:hAnsi="Cambria Math" w:cs="Cambria Math"/>
        </w:rPr>
      </w:pPr>
      <m:oMathPara>
        <m:oMath>
          <m:r>
            <w:rPr>
              <w:rFonts w:ascii="Cambria Math" w:eastAsia="Cambria Math" w:hAnsi="Cambria Math" w:cs="Cambria Math"/>
            </w:rPr>
            <m:t>ΔP%=K2 x kVA x L</m:t>
          </m:r>
        </m:oMath>
      </m:oMathPara>
    </w:p>
    <w:p w14:paraId="129E8E74" w14:textId="479FADD9" w:rsidR="00F63DA5" w:rsidRPr="0072653D" w:rsidRDefault="00F63DA5" w:rsidP="00F63DA5">
      <w:pPr>
        <w:jc w:val="center"/>
        <w:rPr>
          <w:rFonts w:ascii="Cambria Math" w:eastAsia="Cambria Math" w:hAnsi="Cambria Math" w:cs="Cambria Math"/>
          <w:b/>
          <w:bCs/>
        </w:rPr>
      </w:pPr>
      <m:oMath>
        <m:r>
          <m:rPr>
            <m:sty m:val="bi"/>
          </m:rPr>
          <w:rPr>
            <w:rFonts w:ascii="Cambria Math" w:eastAsia="Cambria Math" w:hAnsi="Cambria Math" w:cs="Cambria Math"/>
          </w:rPr>
          <m:t>ΔP%=0,00291</m:t>
        </m:r>
      </m:oMath>
      <w:r w:rsidRPr="0072653D">
        <w:rPr>
          <w:rFonts w:ascii="Cambria Math" w:eastAsia="Cambria Math" w:hAnsi="Cambria Math" w:cs="Cambria Math"/>
          <w:b/>
          <w:bCs/>
        </w:rPr>
        <w:t>%</w:t>
      </w:r>
    </w:p>
    <w:p w14:paraId="0B478A7B" w14:textId="77777777" w:rsidR="00C02C9C" w:rsidRDefault="00C02C9C" w:rsidP="00C02C9C">
      <w:pPr>
        <w:jc w:val="both"/>
        <w:rPr>
          <w:rFonts w:ascii="Gadugi" w:hAnsi="Gadugi"/>
          <w:color w:val="000000" w:themeColor="text1"/>
        </w:rPr>
      </w:pPr>
    </w:p>
    <w:p w14:paraId="7FBA8FD8" w14:textId="4EDDB2DE" w:rsidR="008D168A" w:rsidRDefault="00F63DA5" w:rsidP="00C02C9C">
      <w:pPr>
        <w:jc w:val="both"/>
        <w:rPr>
          <w:rFonts w:ascii="Gadugi" w:hAnsi="Gadugi"/>
          <w:color w:val="000000" w:themeColor="text1"/>
        </w:rPr>
      </w:pPr>
      <w:r w:rsidRPr="00F63DA5">
        <w:rPr>
          <w:rFonts w:ascii="Gadugi" w:hAnsi="Gadugi"/>
          <w:color w:val="000000" w:themeColor="text1"/>
        </w:rPr>
        <w:t>Las tensiones en estado estacionario a 60 Hz y sus variaciones permisibles, son las establecidas en la norma NTC 1340, o aquella que la modifique o sustituya. Se aplicará como variación permitida +5 y –10% de la tensión nominal, porcentaje que cubre la red de media tensión.</w:t>
      </w:r>
    </w:p>
    <w:p w14:paraId="0076D55D" w14:textId="309B3E81" w:rsidR="008D168A" w:rsidRDefault="00F63DA5" w:rsidP="00C02C9C">
      <w:pPr>
        <w:jc w:val="both"/>
        <w:rPr>
          <w:rFonts w:ascii="Gadugi" w:hAnsi="Gadugi"/>
          <w:color w:val="000000" w:themeColor="text1"/>
        </w:rPr>
      </w:pPr>
      <w:r w:rsidRPr="00F63DA5">
        <w:rPr>
          <w:rFonts w:ascii="Gadugi" w:hAnsi="Gadugi"/>
          <w:color w:val="000000" w:themeColor="text1"/>
        </w:rPr>
        <w:lastRenderedPageBreak/>
        <w:t xml:space="preserve">De acuerdo con lo anterior, se observa de los cálculos anteriores que la regulación para la red aérea es </w:t>
      </w:r>
      <w:r>
        <w:rPr>
          <w:rFonts w:ascii="Gadugi" w:hAnsi="Gadugi"/>
          <w:color w:val="000000" w:themeColor="text1"/>
        </w:rPr>
        <w:t>menor al 5%</w:t>
      </w:r>
      <w:r w:rsidRPr="00F63DA5">
        <w:rPr>
          <w:rFonts w:ascii="Gadugi" w:hAnsi="Gadugi"/>
          <w:color w:val="000000" w:themeColor="text1"/>
        </w:rPr>
        <w:t>. Por lo tanto, se cumple con el parámetro exigido en la norma en cuanto a regulación.</w:t>
      </w:r>
    </w:p>
    <w:p w14:paraId="11FB0464" w14:textId="655BA74E" w:rsidR="008D168A" w:rsidRPr="00E2218D" w:rsidRDefault="008D168A" w:rsidP="008D168A">
      <w:pPr>
        <w:pStyle w:val="Ttulo1"/>
        <w:numPr>
          <w:ilvl w:val="0"/>
          <w:numId w:val="37"/>
        </w:numPr>
        <w:rPr>
          <w:rFonts w:ascii="Gadugi" w:hAnsi="Gadugi"/>
          <w:b/>
          <w:bCs/>
          <w:color w:val="4472C4" w:themeColor="accent1"/>
          <w:sz w:val="22"/>
          <w:szCs w:val="22"/>
          <w:u w:val="none"/>
        </w:rPr>
      </w:pPr>
      <w:bookmarkStart w:id="11" w:name="_Toc158042258"/>
      <w:r>
        <w:rPr>
          <w:rFonts w:ascii="Gadugi" w:hAnsi="Gadugi"/>
          <w:b/>
          <w:bCs/>
          <w:color w:val="4472C4" w:themeColor="accent1"/>
          <w:sz w:val="22"/>
          <w:szCs w:val="22"/>
          <w:u w:val="none"/>
        </w:rPr>
        <w:t>REGISTRO FOTOGRAFICO ESTADO ACTUAL DE ESTRUCTURAS.</w:t>
      </w:r>
      <w:bookmarkEnd w:id="11"/>
    </w:p>
    <w:p w14:paraId="54D5B459" w14:textId="77777777" w:rsidR="00DC524B" w:rsidRPr="00DC524B" w:rsidRDefault="00DC524B" w:rsidP="00DC524B">
      <w:pPr>
        <w:jc w:val="both"/>
        <w:rPr>
          <w:rFonts w:ascii="Gadugi" w:hAnsi="Gadugi"/>
          <w:color w:val="000000" w:themeColor="text1"/>
        </w:rPr>
      </w:pPr>
      <w:r w:rsidRPr="00DC524B">
        <w:rPr>
          <w:rFonts w:ascii="Gadugi" w:hAnsi="Gadugi"/>
          <w:color w:val="000000" w:themeColor="text1"/>
        </w:rPr>
        <w:t>La línea a 34,5kV tiene un recorrido total de 5,2km contados desde la subestación actual en ciudad Mutis (Bahía Solano) hasta ubicación nueva que se está proponiendo para la Central de Generación y subestación eléctrica. En total son aproximadamente 35 estructuras. La línea está construida en postes de concreto de 12m x 750kgf y 12m x 1050kgf.</w:t>
      </w:r>
    </w:p>
    <w:p w14:paraId="70674942" w14:textId="77D21072" w:rsidR="008D168A" w:rsidRDefault="00DC524B" w:rsidP="00DC524B">
      <w:pPr>
        <w:jc w:val="both"/>
        <w:rPr>
          <w:rFonts w:ascii="Gadugi" w:hAnsi="Gadugi"/>
          <w:color w:val="000000" w:themeColor="text1"/>
        </w:rPr>
      </w:pPr>
      <w:r w:rsidRPr="00DC524B">
        <w:rPr>
          <w:rFonts w:ascii="Gadugi" w:hAnsi="Gadugi"/>
          <w:color w:val="000000" w:themeColor="text1"/>
        </w:rPr>
        <w:t>A continuación, se presenta registro fotográfico de algunas de las estructuras de la línea a 34,5kV</w:t>
      </w:r>
      <w:r w:rsidR="00C008B3">
        <w:rPr>
          <w:rFonts w:ascii="Gadugi" w:hAnsi="Gadugi"/>
          <w:color w:val="000000" w:themeColor="text1"/>
        </w:rPr>
        <w:t>:</w:t>
      </w:r>
    </w:p>
    <w:p w14:paraId="4E9939B8" w14:textId="77777777" w:rsidR="008D168A" w:rsidRDefault="008D168A" w:rsidP="00C02C9C">
      <w:pPr>
        <w:jc w:val="both"/>
        <w:rPr>
          <w:rFonts w:ascii="Gadugi" w:hAnsi="Gadugi"/>
          <w:color w:val="000000" w:themeColor="text1"/>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4"/>
        <w:gridCol w:w="4414"/>
      </w:tblGrid>
      <w:tr w:rsidR="00DC524B" w14:paraId="6F4B87CE" w14:textId="77777777" w:rsidTr="00242879">
        <w:tc>
          <w:tcPr>
            <w:tcW w:w="4414" w:type="dxa"/>
          </w:tcPr>
          <w:p w14:paraId="27E56267" w14:textId="77777777" w:rsidR="00DC524B" w:rsidRDefault="00DC524B" w:rsidP="00242879">
            <w:pPr>
              <w:jc w:val="center"/>
              <w:rPr>
                <w:szCs w:val="20"/>
              </w:rPr>
            </w:pPr>
            <w:r>
              <w:rPr>
                <w:noProof/>
                <w:lang w:val="en-US"/>
              </w:rPr>
              <w:drawing>
                <wp:inline distT="0" distB="0" distL="0" distR="0" wp14:anchorId="64A5DCAC" wp14:editId="4A0F9264">
                  <wp:extent cx="2768282" cy="1555984"/>
                  <wp:effectExtent l="0" t="3492" r="0" b="0"/>
                  <wp:docPr id="938408" name="Imagen 938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2777384" cy="1561100"/>
                          </a:xfrm>
                          <a:prstGeom prst="rect">
                            <a:avLst/>
                          </a:prstGeom>
                          <a:noFill/>
                          <a:ln>
                            <a:noFill/>
                          </a:ln>
                        </pic:spPr>
                      </pic:pic>
                    </a:graphicData>
                  </a:graphic>
                </wp:inline>
              </w:drawing>
            </w:r>
          </w:p>
        </w:tc>
        <w:tc>
          <w:tcPr>
            <w:tcW w:w="4414" w:type="dxa"/>
          </w:tcPr>
          <w:p w14:paraId="25FCD386" w14:textId="77777777" w:rsidR="00DC524B" w:rsidRDefault="00DC524B" w:rsidP="00242879">
            <w:pPr>
              <w:jc w:val="center"/>
              <w:rPr>
                <w:szCs w:val="20"/>
              </w:rPr>
            </w:pPr>
            <w:r>
              <w:rPr>
                <w:noProof/>
                <w:lang w:val="en-US"/>
              </w:rPr>
              <w:drawing>
                <wp:inline distT="0" distB="0" distL="0" distR="0" wp14:anchorId="526FF359" wp14:editId="2BD78230">
                  <wp:extent cx="2801369" cy="1574181"/>
                  <wp:effectExtent l="3810" t="0" r="3175" b="3175"/>
                  <wp:docPr id="938409" name="Imagen 938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2828798" cy="1589594"/>
                          </a:xfrm>
                          <a:prstGeom prst="rect">
                            <a:avLst/>
                          </a:prstGeom>
                          <a:noFill/>
                          <a:ln>
                            <a:noFill/>
                          </a:ln>
                        </pic:spPr>
                      </pic:pic>
                    </a:graphicData>
                  </a:graphic>
                </wp:inline>
              </w:drawing>
            </w:r>
          </w:p>
        </w:tc>
      </w:tr>
      <w:tr w:rsidR="00DC524B" w14:paraId="2C8B99F7" w14:textId="77777777" w:rsidTr="00242879">
        <w:tc>
          <w:tcPr>
            <w:tcW w:w="4414" w:type="dxa"/>
          </w:tcPr>
          <w:p w14:paraId="3FA5D8A8" w14:textId="77777777" w:rsidR="00DC524B" w:rsidRDefault="00DC524B" w:rsidP="00242879">
            <w:pPr>
              <w:rPr>
                <w:noProof/>
              </w:rPr>
            </w:pPr>
          </w:p>
        </w:tc>
        <w:tc>
          <w:tcPr>
            <w:tcW w:w="4414" w:type="dxa"/>
          </w:tcPr>
          <w:p w14:paraId="58757162" w14:textId="77777777" w:rsidR="00DC524B" w:rsidRDefault="00DC524B" w:rsidP="00242879">
            <w:pPr>
              <w:rPr>
                <w:noProof/>
              </w:rPr>
            </w:pPr>
          </w:p>
        </w:tc>
      </w:tr>
      <w:tr w:rsidR="00DC524B" w14:paraId="28952D57" w14:textId="77777777" w:rsidTr="00242879">
        <w:tc>
          <w:tcPr>
            <w:tcW w:w="4414" w:type="dxa"/>
          </w:tcPr>
          <w:p w14:paraId="029E58A6" w14:textId="77777777" w:rsidR="00DC524B" w:rsidRDefault="00DC524B" w:rsidP="00242879">
            <w:pPr>
              <w:jc w:val="center"/>
              <w:rPr>
                <w:noProof/>
              </w:rPr>
            </w:pPr>
            <w:r w:rsidRPr="00FF778F">
              <w:rPr>
                <w:rFonts w:cs="Arial"/>
                <w:i/>
                <w:noProof/>
                <w:sz w:val="20"/>
                <w:lang w:val="en-US"/>
              </w:rPr>
              <w:lastRenderedPageBreak/>
              <w:drawing>
                <wp:inline distT="0" distB="0" distL="0" distR="0" wp14:anchorId="05AA31A6" wp14:editId="6D3F6859">
                  <wp:extent cx="2888295" cy="1623889"/>
                  <wp:effectExtent l="3492" t="0" r="0" b="0"/>
                  <wp:docPr id="938417" name="Imagen 938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5400000">
                            <a:off x="0" y="0"/>
                            <a:ext cx="2897408" cy="1629013"/>
                          </a:xfrm>
                          <a:prstGeom prst="rect">
                            <a:avLst/>
                          </a:prstGeom>
                          <a:noFill/>
                          <a:ln>
                            <a:noFill/>
                          </a:ln>
                        </pic:spPr>
                      </pic:pic>
                    </a:graphicData>
                  </a:graphic>
                </wp:inline>
              </w:drawing>
            </w:r>
          </w:p>
        </w:tc>
        <w:tc>
          <w:tcPr>
            <w:tcW w:w="4414" w:type="dxa"/>
          </w:tcPr>
          <w:p w14:paraId="0FBB8976" w14:textId="10CE1BD8" w:rsidR="00DC524B" w:rsidRDefault="00C008B3" w:rsidP="00242879">
            <w:pPr>
              <w:jc w:val="center"/>
              <w:rPr>
                <w:noProof/>
              </w:rPr>
            </w:pPr>
            <w:r>
              <w:rPr>
                <w:noProof/>
                <w:lang w:val="en-US"/>
              </w:rPr>
              <w:drawing>
                <wp:inline distT="0" distB="0" distL="0" distR="0" wp14:anchorId="4E0EE2E4" wp14:editId="0408E615">
                  <wp:extent cx="2007394" cy="2676525"/>
                  <wp:effectExtent l="0" t="0" r="0" b="0"/>
                  <wp:docPr id="8024999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09458" cy="2679277"/>
                          </a:xfrm>
                          <a:prstGeom prst="rect">
                            <a:avLst/>
                          </a:prstGeom>
                          <a:noFill/>
                          <a:ln>
                            <a:noFill/>
                          </a:ln>
                        </pic:spPr>
                      </pic:pic>
                    </a:graphicData>
                  </a:graphic>
                </wp:inline>
              </w:drawing>
            </w:r>
          </w:p>
        </w:tc>
      </w:tr>
      <w:tr w:rsidR="00DC524B" w14:paraId="7BA5CCF8" w14:textId="77777777" w:rsidTr="00242879">
        <w:tc>
          <w:tcPr>
            <w:tcW w:w="4414" w:type="dxa"/>
          </w:tcPr>
          <w:p w14:paraId="7DF9394B" w14:textId="77777777" w:rsidR="00DC524B" w:rsidRPr="00FF778F" w:rsidRDefault="00DC524B" w:rsidP="00242879">
            <w:pPr>
              <w:jc w:val="center"/>
              <w:rPr>
                <w:rFonts w:cs="Arial"/>
                <w:i/>
                <w:noProof/>
                <w:sz w:val="20"/>
              </w:rPr>
            </w:pPr>
          </w:p>
        </w:tc>
        <w:tc>
          <w:tcPr>
            <w:tcW w:w="4414" w:type="dxa"/>
          </w:tcPr>
          <w:p w14:paraId="5D17F884" w14:textId="77777777" w:rsidR="00DC524B" w:rsidRDefault="00DC524B" w:rsidP="00242879">
            <w:pPr>
              <w:jc w:val="center"/>
              <w:rPr>
                <w:noProof/>
              </w:rPr>
            </w:pPr>
          </w:p>
        </w:tc>
      </w:tr>
      <w:tr w:rsidR="00DC524B" w14:paraId="2C376837" w14:textId="77777777" w:rsidTr="00242879">
        <w:tc>
          <w:tcPr>
            <w:tcW w:w="4414" w:type="dxa"/>
          </w:tcPr>
          <w:p w14:paraId="22B55150" w14:textId="51C2ACEF" w:rsidR="00DC524B" w:rsidRPr="00FF778F" w:rsidRDefault="00C008B3" w:rsidP="00242879">
            <w:pPr>
              <w:jc w:val="center"/>
              <w:rPr>
                <w:rFonts w:cs="Arial"/>
                <w:i/>
                <w:noProof/>
                <w:sz w:val="20"/>
              </w:rPr>
            </w:pPr>
            <w:r>
              <w:rPr>
                <w:noProof/>
                <w:lang w:val="en-US"/>
              </w:rPr>
              <w:drawing>
                <wp:inline distT="0" distB="0" distL="0" distR="0" wp14:anchorId="347133DA" wp14:editId="50CDD8F4">
                  <wp:extent cx="2500313" cy="3333750"/>
                  <wp:effectExtent l="0" t="0" r="0" b="0"/>
                  <wp:docPr id="198807003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09035" cy="3345379"/>
                          </a:xfrm>
                          <a:prstGeom prst="rect">
                            <a:avLst/>
                          </a:prstGeom>
                          <a:noFill/>
                          <a:ln>
                            <a:noFill/>
                          </a:ln>
                        </pic:spPr>
                      </pic:pic>
                    </a:graphicData>
                  </a:graphic>
                </wp:inline>
              </w:drawing>
            </w:r>
          </w:p>
        </w:tc>
        <w:tc>
          <w:tcPr>
            <w:tcW w:w="4414" w:type="dxa"/>
          </w:tcPr>
          <w:p w14:paraId="20FD306C" w14:textId="77777777" w:rsidR="00DC524B" w:rsidRDefault="00DC524B" w:rsidP="00242879">
            <w:pPr>
              <w:jc w:val="center"/>
              <w:rPr>
                <w:noProof/>
              </w:rPr>
            </w:pPr>
            <w:r>
              <w:rPr>
                <w:noProof/>
                <w:lang w:val="en-US"/>
              </w:rPr>
              <w:drawing>
                <wp:inline distT="0" distB="0" distL="0" distR="0" wp14:anchorId="2FB023FE" wp14:editId="744E06D1">
                  <wp:extent cx="3240723" cy="1822376"/>
                  <wp:effectExtent l="4445" t="0" r="2540" b="2540"/>
                  <wp:docPr id="938420" name="Imagen 938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3248139" cy="1826546"/>
                          </a:xfrm>
                          <a:prstGeom prst="rect">
                            <a:avLst/>
                          </a:prstGeom>
                          <a:noFill/>
                          <a:ln>
                            <a:noFill/>
                          </a:ln>
                        </pic:spPr>
                      </pic:pic>
                    </a:graphicData>
                  </a:graphic>
                </wp:inline>
              </w:drawing>
            </w:r>
          </w:p>
        </w:tc>
      </w:tr>
    </w:tbl>
    <w:p w14:paraId="243A369C" w14:textId="77777777" w:rsidR="00DC524B" w:rsidRDefault="00DC524B" w:rsidP="00C02C9C">
      <w:pPr>
        <w:jc w:val="both"/>
        <w:rPr>
          <w:rFonts w:ascii="Gadugi" w:hAnsi="Gadugi"/>
          <w:color w:val="000000" w:themeColor="text1"/>
        </w:rPr>
      </w:pPr>
    </w:p>
    <w:p w14:paraId="08A9A29E" w14:textId="77777777" w:rsidR="00DC524B" w:rsidRDefault="00DC524B" w:rsidP="00C02C9C">
      <w:pPr>
        <w:jc w:val="both"/>
        <w:rPr>
          <w:rFonts w:ascii="Gadugi" w:hAnsi="Gadugi"/>
          <w:color w:val="000000" w:themeColor="text1"/>
        </w:rPr>
      </w:pPr>
    </w:p>
    <w:p w14:paraId="453BB760" w14:textId="77777777" w:rsidR="00DC524B" w:rsidRDefault="00DC524B" w:rsidP="00C02C9C">
      <w:pPr>
        <w:jc w:val="both"/>
        <w:rPr>
          <w:rFonts w:ascii="Gadugi" w:hAnsi="Gadugi"/>
          <w:color w:val="000000" w:themeColor="text1"/>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4"/>
        <w:gridCol w:w="4414"/>
      </w:tblGrid>
      <w:tr w:rsidR="00052857" w14:paraId="4EC8AC2D" w14:textId="77777777" w:rsidTr="00242879">
        <w:tc>
          <w:tcPr>
            <w:tcW w:w="4414" w:type="dxa"/>
          </w:tcPr>
          <w:p w14:paraId="7B111AEC" w14:textId="77777777" w:rsidR="00052857" w:rsidRDefault="00052857" w:rsidP="00242879">
            <w:pPr>
              <w:jc w:val="center"/>
              <w:rPr>
                <w:noProof/>
              </w:rPr>
            </w:pPr>
            <w:r>
              <w:rPr>
                <w:noProof/>
                <w:lang w:val="en-US"/>
              </w:rPr>
              <w:lastRenderedPageBreak/>
              <w:drawing>
                <wp:inline distT="0" distB="0" distL="0" distR="0" wp14:anchorId="03820BB9" wp14:editId="7A14354F">
                  <wp:extent cx="3240723" cy="1822376"/>
                  <wp:effectExtent l="4445" t="0" r="2540" b="254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5400000">
                            <a:off x="0" y="0"/>
                            <a:ext cx="3246606" cy="1825684"/>
                          </a:xfrm>
                          <a:prstGeom prst="rect">
                            <a:avLst/>
                          </a:prstGeom>
                          <a:noFill/>
                          <a:ln>
                            <a:noFill/>
                          </a:ln>
                        </pic:spPr>
                      </pic:pic>
                    </a:graphicData>
                  </a:graphic>
                </wp:inline>
              </w:drawing>
            </w:r>
          </w:p>
        </w:tc>
        <w:tc>
          <w:tcPr>
            <w:tcW w:w="4414" w:type="dxa"/>
          </w:tcPr>
          <w:p w14:paraId="5A42C692" w14:textId="77777777" w:rsidR="00052857" w:rsidRDefault="00052857" w:rsidP="00242879">
            <w:pPr>
              <w:jc w:val="center"/>
              <w:rPr>
                <w:noProof/>
              </w:rPr>
            </w:pPr>
            <w:r>
              <w:rPr>
                <w:noProof/>
                <w:lang w:val="en-US"/>
              </w:rPr>
              <w:drawing>
                <wp:inline distT="0" distB="0" distL="0" distR="0" wp14:anchorId="729918EA" wp14:editId="70B20FC7">
                  <wp:extent cx="3307398" cy="1859870"/>
                  <wp:effectExtent l="0" t="0" r="7620" b="762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3312590" cy="1862790"/>
                          </a:xfrm>
                          <a:prstGeom prst="rect">
                            <a:avLst/>
                          </a:prstGeom>
                          <a:noFill/>
                          <a:ln>
                            <a:noFill/>
                          </a:ln>
                        </pic:spPr>
                      </pic:pic>
                    </a:graphicData>
                  </a:graphic>
                </wp:inline>
              </w:drawing>
            </w:r>
          </w:p>
        </w:tc>
      </w:tr>
    </w:tbl>
    <w:p w14:paraId="69FE4304" w14:textId="4907F805" w:rsidR="00C008B3" w:rsidRDefault="00C008B3" w:rsidP="00C008B3">
      <w:pPr>
        <w:pStyle w:val="NormalWeb"/>
      </w:pPr>
    </w:p>
    <w:p w14:paraId="4CBB6747" w14:textId="3B2511AC" w:rsidR="003E339E" w:rsidRPr="003E339E" w:rsidRDefault="003E339E" w:rsidP="003E339E">
      <w:pPr>
        <w:pStyle w:val="Ttulo2"/>
        <w:spacing w:after="120"/>
        <w:ind w:left="720" w:hanging="720"/>
        <w:rPr>
          <w:rFonts w:ascii="Gadugi" w:hAnsi="Gadugi"/>
          <w:color w:val="4472C4" w:themeColor="accent1"/>
          <w:sz w:val="22"/>
          <w:szCs w:val="22"/>
        </w:rPr>
      </w:pPr>
      <w:bookmarkStart w:id="12" w:name="_Toc156456318"/>
      <w:bookmarkStart w:id="13" w:name="_Toc157678480"/>
      <w:bookmarkStart w:id="14" w:name="_Toc158042259"/>
      <w:r>
        <w:rPr>
          <w:rFonts w:ascii="Gadugi" w:hAnsi="Gadugi"/>
          <w:color w:val="4472C4" w:themeColor="accent1"/>
          <w:sz w:val="22"/>
          <w:szCs w:val="22"/>
        </w:rPr>
        <w:t>6</w:t>
      </w:r>
      <w:r w:rsidRPr="003E339E">
        <w:rPr>
          <w:rFonts w:ascii="Gadugi" w:hAnsi="Gadugi"/>
          <w:color w:val="4472C4" w:themeColor="accent1"/>
          <w:sz w:val="22"/>
          <w:szCs w:val="22"/>
        </w:rPr>
        <w:t>.1.</w:t>
      </w:r>
      <w:r w:rsidRPr="003E339E">
        <w:rPr>
          <w:rFonts w:ascii="Gadugi" w:hAnsi="Gadugi"/>
          <w:color w:val="4472C4" w:themeColor="accent1"/>
          <w:sz w:val="22"/>
          <w:szCs w:val="22"/>
        </w:rPr>
        <w:tab/>
      </w:r>
      <w:bookmarkEnd w:id="12"/>
      <w:bookmarkEnd w:id="13"/>
      <w:r>
        <w:rPr>
          <w:rFonts w:ascii="Gadugi" w:hAnsi="Gadugi"/>
          <w:color w:val="4472C4" w:themeColor="accent1"/>
          <w:sz w:val="22"/>
          <w:szCs w:val="22"/>
        </w:rPr>
        <w:t>CONCLUSIONES Y RECOMENDACIONES ESTADO ACTUAL LINEA A 34,5</w:t>
      </w:r>
      <w:r w:rsidR="00DE035A">
        <w:rPr>
          <w:rFonts w:ascii="Gadugi" w:hAnsi="Gadugi"/>
          <w:color w:val="4472C4" w:themeColor="accent1"/>
          <w:sz w:val="22"/>
          <w:szCs w:val="22"/>
        </w:rPr>
        <w:t xml:space="preserve"> kV</w:t>
      </w:r>
      <w:r>
        <w:rPr>
          <w:rFonts w:ascii="Gadugi" w:hAnsi="Gadugi"/>
          <w:color w:val="4472C4" w:themeColor="accent1"/>
          <w:sz w:val="22"/>
          <w:szCs w:val="22"/>
        </w:rPr>
        <w:t>.</w:t>
      </w:r>
      <w:bookmarkEnd w:id="14"/>
    </w:p>
    <w:p w14:paraId="1101ED58" w14:textId="03005E12" w:rsidR="008D168A" w:rsidRDefault="003E339E" w:rsidP="00C02C9C">
      <w:pPr>
        <w:jc w:val="both"/>
        <w:rPr>
          <w:rFonts w:ascii="Gadugi" w:hAnsi="Gadugi"/>
          <w:color w:val="000000" w:themeColor="text1"/>
        </w:rPr>
      </w:pPr>
      <w:r w:rsidRPr="003E339E">
        <w:rPr>
          <w:rFonts w:ascii="Gadugi" w:hAnsi="Gadugi"/>
          <w:color w:val="000000" w:themeColor="text1"/>
        </w:rPr>
        <w:t>Luego del recorrido realizado al circuito a 34,5kV desde la ubicación nueva proyectada donde se construirá la Central Diesel y subestación hasta ubicación actual en ciudad Mutis (Bahía Solano) el cual se tiene proyectado energizar a 13,8kV, se tienen las siguientes consideraciones:</w:t>
      </w:r>
    </w:p>
    <w:p w14:paraId="7C77113E" w14:textId="77777777" w:rsidR="003E339E" w:rsidRDefault="003E339E" w:rsidP="003E339E">
      <w:pPr>
        <w:pStyle w:val="Prrafodelista"/>
        <w:numPr>
          <w:ilvl w:val="0"/>
          <w:numId w:val="39"/>
        </w:numPr>
        <w:spacing w:line="259" w:lineRule="auto"/>
        <w:ind w:left="714" w:hanging="357"/>
        <w:rPr>
          <w:rFonts w:ascii="Gadugi" w:hAnsi="Gadugi"/>
          <w:color w:val="000000" w:themeColor="text1"/>
        </w:rPr>
      </w:pPr>
      <w:r w:rsidRPr="003E339E">
        <w:rPr>
          <w:rFonts w:ascii="Gadugi" w:hAnsi="Gadugi"/>
          <w:color w:val="000000" w:themeColor="text1"/>
        </w:rPr>
        <w:t>Línea eléctrica aérea está construida en cable ACSR N° 1/0 AWG, aislamiento para 34,5kV, postes de concreto de 12m x 750kgf y 12m x 1050kgf.</w:t>
      </w:r>
    </w:p>
    <w:p w14:paraId="5A11027A" w14:textId="77777777" w:rsidR="003E339E" w:rsidRDefault="003E339E" w:rsidP="003E339E">
      <w:pPr>
        <w:pStyle w:val="Prrafodelista"/>
        <w:numPr>
          <w:ilvl w:val="0"/>
          <w:numId w:val="39"/>
        </w:numPr>
        <w:spacing w:line="259" w:lineRule="auto"/>
        <w:ind w:left="714" w:hanging="357"/>
        <w:rPr>
          <w:rFonts w:ascii="Gadugi" w:hAnsi="Gadugi"/>
          <w:color w:val="000000" w:themeColor="text1"/>
        </w:rPr>
      </w:pPr>
      <w:r w:rsidRPr="003E339E">
        <w:rPr>
          <w:rFonts w:ascii="Gadugi" w:hAnsi="Gadugi"/>
          <w:color w:val="000000" w:themeColor="text1"/>
        </w:rPr>
        <w:t>Postes físicamente en buen estado, con presencia de musgo. Se observa estabilidad del terreno de los lugares donde se ubican las estructuras.</w:t>
      </w:r>
    </w:p>
    <w:p w14:paraId="7D8A0A55" w14:textId="77777777" w:rsidR="003E339E" w:rsidRDefault="003E339E" w:rsidP="003E339E">
      <w:pPr>
        <w:pStyle w:val="Prrafodelista"/>
        <w:numPr>
          <w:ilvl w:val="0"/>
          <w:numId w:val="39"/>
        </w:numPr>
        <w:spacing w:line="259" w:lineRule="auto"/>
        <w:ind w:left="714" w:hanging="357"/>
        <w:rPr>
          <w:rFonts w:ascii="Gadugi" w:hAnsi="Gadugi"/>
          <w:color w:val="000000" w:themeColor="text1"/>
        </w:rPr>
      </w:pPr>
      <w:r w:rsidRPr="003E339E">
        <w:rPr>
          <w:rFonts w:ascii="Gadugi" w:hAnsi="Gadugi"/>
          <w:color w:val="000000" w:themeColor="text1"/>
        </w:rPr>
        <w:t xml:space="preserve">Crucetas en buen estado, algunas con presencia de musgo. Se debe hacer mantenimiento de limpieza y ajuste de tonillos de </w:t>
      </w:r>
      <w:r>
        <w:rPr>
          <w:rFonts w:ascii="Gadugi" w:hAnsi="Gadugi"/>
          <w:color w:val="000000" w:themeColor="text1"/>
        </w:rPr>
        <w:t>los herrajes.</w:t>
      </w:r>
    </w:p>
    <w:p w14:paraId="31524D53" w14:textId="77777777" w:rsidR="003E339E" w:rsidRDefault="003E339E" w:rsidP="003E339E">
      <w:pPr>
        <w:pStyle w:val="Prrafodelista"/>
        <w:numPr>
          <w:ilvl w:val="0"/>
          <w:numId w:val="39"/>
        </w:numPr>
        <w:spacing w:line="259" w:lineRule="auto"/>
        <w:ind w:left="714" w:hanging="357"/>
        <w:rPr>
          <w:rFonts w:ascii="Gadugi" w:hAnsi="Gadugi"/>
          <w:color w:val="000000" w:themeColor="text1"/>
        </w:rPr>
      </w:pPr>
      <w:r w:rsidRPr="003E339E">
        <w:rPr>
          <w:rFonts w:ascii="Gadugi" w:hAnsi="Gadugi"/>
          <w:color w:val="000000" w:themeColor="text1"/>
        </w:rPr>
        <w:t>Se recomienda realizar mantenimiento general a la línea, actividades de poda y retiro de vegetación en el recorrido del circuito pues se observa acercamiento de vegetación a los conductores eléctricos.</w:t>
      </w:r>
    </w:p>
    <w:p w14:paraId="382C2724" w14:textId="77777777" w:rsidR="003E339E" w:rsidRDefault="003E339E" w:rsidP="003E339E">
      <w:pPr>
        <w:pStyle w:val="Prrafodelista"/>
        <w:numPr>
          <w:ilvl w:val="0"/>
          <w:numId w:val="39"/>
        </w:numPr>
        <w:spacing w:line="259" w:lineRule="auto"/>
        <w:ind w:left="714" w:hanging="357"/>
        <w:rPr>
          <w:rFonts w:ascii="Gadugi" w:hAnsi="Gadugi"/>
          <w:color w:val="000000" w:themeColor="text1"/>
        </w:rPr>
      </w:pPr>
      <w:r w:rsidRPr="003E339E">
        <w:rPr>
          <w:rFonts w:ascii="Gadugi" w:hAnsi="Gadugi"/>
          <w:color w:val="000000" w:themeColor="text1"/>
        </w:rPr>
        <w:lastRenderedPageBreak/>
        <w:t xml:space="preserve">Aislamiento en buen estado, requiere mantenimiento de limpieza general, ajuste de conexiones e inspección general. </w:t>
      </w:r>
    </w:p>
    <w:p w14:paraId="25DF4FD0" w14:textId="77777777" w:rsidR="003E339E" w:rsidRDefault="003E339E" w:rsidP="003E339E">
      <w:pPr>
        <w:pStyle w:val="Prrafodelista"/>
        <w:numPr>
          <w:ilvl w:val="0"/>
          <w:numId w:val="39"/>
        </w:numPr>
        <w:spacing w:line="259" w:lineRule="auto"/>
        <w:ind w:left="714" w:hanging="357"/>
        <w:rPr>
          <w:rFonts w:ascii="Gadugi" w:hAnsi="Gadugi"/>
          <w:color w:val="000000" w:themeColor="text1"/>
        </w:rPr>
      </w:pPr>
      <w:r w:rsidRPr="003E339E">
        <w:rPr>
          <w:rFonts w:ascii="Gadugi" w:hAnsi="Gadugi"/>
          <w:color w:val="000000" w:themeColor="text1"/>
        </w:rPr>
        <w:t>Se recomienda realizar inspección termográfica, para revisar posibles puntos calientes en las conexiones y corregirlos.</w:t>
      </w:r>
    </w:p>
    <w:p w14:paraId="78810BA8" w14:textId="77777777" w:rsidR="003E339E" w:rsidRDefault="003E339E" w:rsidP="003E339E">
      <w:pPr>
        <w:pStyle w:val="Prrafodelista"/>
        <w:numPr>
          <w:ilvl w:val="0"/>
          <w:numId w:val="39"/>
        </w:numPr>
        <w:spacing w:line="259" w:lineRule="auto"/>
        <w:ind w:left="714" w:hanging="357"/>
        <w:rPr>
          <w:rFonts w:ascii="Gadugi" w:hAnsi="Gadugi"/>
          <w:color w:val="000000" w:themeColor="text1"/>
        </w:rPr>
      </w:pPr>
      <w:r w:rsidRPr="003E339E">
        <w:rPr>
          <w:rFonts w:ascii="Gadugi" w:hAnsi="Gadugi"/>
          <w:color w:val="000000" w:themeColor="text1"/>
        </w:rPr>
        <w:t>Se recomienda en labores de mantenimiento inspección general de puestas a tierra de estructuras, conexión de guarda y mediciones de resistencia de puesta a tierra.</w:t>
      </w:r>
    </w:p>
    <w:p w14:paraId="534E6EE0" w14:textId="77777777" w:rsidR="003E339E" w:rsidRDefault="003E339E" w:rsidP="003E339E">
      <w:pPr>
        <w:pStyle w:val="Prrafodelista"/>
        <w:numPr>
          <w:ilvl w:val="0"/>
          <w:numId w:val="39"/>
        </w:numPr>
        <w:spacing w:line="259" w:lineRule="auto"/>
        <w:ind w:left="714" w:hanging="357"/>
        <w:rPr>
          <w:rFonts w:ascii="Gadugi" w:hAnsi="Gadugi"/>
          <w:color w:val="000000" w:themeColor="text1"/>
        </w:rPr>
      </w:pPr>
      <w:r w:rsidRPr="003E339E">
        <w:rPr>
          <w:rFonts w:ascii="Gadugi" w:hAnsi="Gadugi"/>
          <w:color w:val="000000" w:themeColor="text1"/>
        </w:rPr>
        <w:t>Mantenimiento de retiro de vegetación de vientos o templetes de las estructuras.</w:t>
      </w:r>
    </w:p>
    <w:p w14:paraId="10F5092F" w14:textId="104F7529" w:rsidR="003E339E" w:rsidRPr="003E339E" w:rsidRDefault="003E339E" w:rsidP="003E339E">
      <w:pPr>
        <w:pStyle w:val="Prrafodelista"/>
        <w:numPr>
          <w:ilvl w:val="0"/>
          <w:numId w:val="39"/>
        </w:numPr>
        <w:spacing w:line="259" w:lineRule="auto"/>
        <w:ind w:left="714" w:hanging="357"/>
        <w:rPr>
          <w:rFonts w:ascii="Gadugi" w:hAnsi="Gadugi"/>
          <w:color w:val="000000" w:themeColor="text1"/>
        </w:rPr>
      </w:pPr>
      <w:r w:rsidRPr="003E339E">
        <w:rPr>
          <w:rFonts w:ascii="Gadugi" w:hAnsi="Gadugi"/>
          <w:color w:val="000000" w:themeColor="text1"/>
        </w:rPr>
        <w:t>Teniendo en cuenta que se va a realizar cambio de nivel de tensión, es decir pasar de 34,5kV a 13,8kV se debe marcar las estructuras con el nivel de tensión definitivo o cambiar el aislamiento de la línea existente para 15kV.</w:t>
      </w:r>
    </w:p>
    <w:p w14:paraId="4EB06836" w14:textId="77777777" w:rsidR="003E339E" w:rsidRDefault="003E339E" w:rsidP="00C02C9C">
      <w:pPr>
        <w:jc w:val="both"/>
        <w:rPr>
          <w:rFonts w:ascii="Gadugi" w:hAnsi="Gadugi"/>
          <w:color w:val="000000" w:themeColor="text1"/>
        </w:rPr>
      </w:pPr>
    </w:p>
    <w:p w14:paraId="2E3087FE" w14:textId="77777777" w:rsidR="003E339E" w:rsidRDefault="003E339E" w:rsidP="00C02C9C">
      <w:pPr>
        <w:jc w:val="both"/>
        <w:rPr>
          <w:rFonts w:ascii="Gadugi" w:hAnsi="Gadugi"/>
          <w:color w:val="000000" w:themeColor="text1"/>
        </w:rPr>
      </w:pPr>
    </w:p>
    <w:p w14:paraId="5C558F23" w14:textId="652D26DB" w:rsidR="00DE035A" w:rsidRPr="00E2218D" w:rsidRDefault="00DE035A" w:rsidP="00DE035A">
      <w:pPr>
        <w:pStyle w:val="Ttulo1"/>
        <w:numPr>
          <w:ilvl w:val="0"/>
          <w:numId w:val="37"/>
        </w:numPr>
        <w:rPr>
          <w:rFonts w:ascii="Gadugi" w:hAnsi="Gadugi"/>
          <w:b/>
          <w:bCs/>
          <w:color w:val="4472C4" w:themeColor="accent1"/>
          <w:sz w:val="22"/>
          <w:szCs w:val="22"/>
          <w:u w:val="none"/>
        </w:rPr>
      </w:pPr>
      <w:bookmarkStart w:id="15" w:name="_Toc158042260"/>
      <w:r>
        <w:rPr>
          <w:rFonts w:ascii="Gadugi" w:hAnsi="Gadugi"/>
          <w:b/>
          <w:bCs/>
          <w:color w:val="4472C4" w:themeColor="accent1"/>
          <w:sz w:val="22"/>
          <w:szCs w:val="22"/>
          <w:u w:val="none"/>
        </w:rPr>
        <w:t>ANALISIS DE COORDINACION DE AISLAMIENTO ELECTRICO (EN CASO DE CAMBIO DE AISLAMIENTO PARA 15kV)</w:t>
      </w:r>
      <w:bookmarkEnd w:id="15"/>
    </w:p>
    <w:p w14:paraId="58D83053" w14:textId="77777777" w:rsidR="003E339E" w:rsidRDefault="003E339E" w:rsidP="00C02C9C">
      <w:pPr>
        <w:jc w:val="both"/>
        <w:rPr>
          <w:rFonts w:ascii="Gadugi" w:hAnsi="Gadugi"/>
          <w:color w:val="000000" w:themeColor="text1"/>
        </w:rPr>
      </w:pPr>
    </w:p>
    <w:p w14:paraId="605AC2F9" w14:textId="35CE9ECB" w:rsidR="003E339E" w:rsidRDefault="00DE035A" w:rsidP="00DE035A">
      <w:pPr>
        <w:pStyle w:val="Ttulo2"/>
        <w:ind w:left="721"/>
        <w:rPr>
          <w:rFonts w:ascii="Gadugi" w:hAnsi="Gadugi"/>
          <w:color w:val="000000" w:themeColor="text1"/>
        </w:rPr>
      </w:pPr>
      <w:bookmarkStart w:id="16" w:name="_Toc158042261"/>
      <w:r>
        <w:rPr>
          <w:rFonts w:ascii="Gadugi" w:hAnsi="Gadugi"/>
          <w:color w:val="4472C4" w:themeColor="accent1"/>
          <w:sz w:val="22"/>
          <w:szCs w:val="22"/>
        </w:rPr>
        <w:t>7</w:t>
      </w:r>
      <w:r w:rsidRPr="003E339E">
        <w:rPr>
          <w:rFonts w:ascii="Gadugi" w:hAnsi="Gadugi"/>
          <w:color w:val="4472C4" w:themeColor="accent1"/>
          <w:sz w:val="22"/>
          <w:szCs w:val="22"/>
        </w:rPr>
        <w:t>.1.</w:t>
      </w:r>
      <w:r w:rsidRPr="003E339E">
        <w:rPr>
          <w:rFonts w:ascii="Gadugi" w:hAnsi="Gadugi"/>
          <w:color w:val="4472C4" w:themeColor="accent1"/>
          <w:sz w:val="22"/>
          <w:szCs w:val="22"/>
        </w:rPr>
        <w:tab/>
      </w:r>
      <w:r>
        <w:rPr>
          <w:rFonts w:ascii="Gadugi" w:hAnsi="Gadugi"/>
          <w:color w:val="4472C4" w:themeColor="accent1"/>
          <w:sz w:val="22"/>
          <w:szCs w:val="22"/>
        </w:rPr>
        <w:t>OBJETO</w:t>
      </w:r>
      <w:bookmarkEnd w:id="16"/>
    </w:p>
    <w:p w14:paraId="4902AF0E" w14:textId="38271025" w:rsidR="003E339E" w:rsidRDefault="00DE035A" w:rsidP="00C02C9C">
      <w:pPr>
        <w:jc w:val="both"/>
        <w:rPr>
          <w:rFonts w:ascii="Gadugi" w:hAnsi="Gadugi"/>
          <w:color w:val="000000" w:themeColor="text1"/>
        </w:rPr>
      </w:pPr>
      <w:r w:rsidRPr="00DE035A">
        <w:rPr>
          <w:rFonts w:ascii="Gadugi" w:hAnsi="Gadugi"/>
          <w:color w:val="000000" w:themeColor="text1"/>
        </w:rPr>
        <w:t>La coordinación de aislamiento tiene como objetivo la selección del nivel de aislamiento normalizado para todos los equipos de la línea, la instalación de pararrayos estableciendo su ubicación óptima y la determinación de las distancias en el aire, especialmente entre fase y tierra, y fase-fase.</w:t>
      </w:r>
    </w:p>
    <w:p w14:paraId="0A03424E" w14:textId="77777777" w:rsidR="003E339E" w:rsidRDefault="003E339E" w:rsidP="00C02C9C">
      <w:pPr>
        <w:jc w:val="both"/>
        <w:rPr>
          <w:rFonts w:ascii="Gadugi" w:hAnsi="Gadugi"/>
          <w:color w:val="000000" w:themeColor="text1"/>
        </w:rPr>
      </w:pPr>
    </w:p>
    <w:p w14:paraId="58707B17" w14:textId="7D36A0EF" w:rsidR="00AB641B" w:rsidRDefault="00AB641B" w:rsidP="00AB641B">
      <w:pPr>
        <w:pStyle w:val="Ttulo2"/>
        <w:ind w:left="721"/>
        <w:rPr>
          <w:rFonts w:ascii="Gadugi" w:hAnsi="Gadugi"/>
          <w:color w:val="000000" w:themeColor="text1"/>
        </w:rPr>
      </w:pPr>
      <w:bookmarkStart w:id="17" w:name="_Toc158042262"/>
      <w:r>
        <w:rPr>
          <w:rFonts w:ascii="Gadugi" w:hAnsi="Gadugi"/>
          <w:color w:val="4472C4" w:themeColor="accent1"/>
          <w:sz w:val="22"/>
          <w:szCs w:val="22"/>
        </w:rPr>
        <w:t>7</w:t>
      </w:r>
      <w:r w:rsidRPr="003E339E">
        <w:rPr>
          <w:rFonts w:ascii="Gadugi" w:hAnsi="Gadugi"/>
          <w:color w:val="4472C4" w:themeColor="accent1"/>
          <w:sz w:val="22"/>
          <w:szCs w:val="22"/>
        </w:rPr>
        <w:t>.</w:t>
      </w:r>
      <w:r>
        <w:rPr>
          <w:rFonts w:ascii="Gadugi" w:hAnsi="Gadugi"/>
          <w:color w:val="4472C4" w:themeColor="accent1"/>
          <w:sz w:val="22"/>
          <w:szCs w:val="22"/>
        </w:rPr>
        <w:t>2</w:t>
      </w:r>
      <w:r w:rsidRPr="003E339E">
        <w:rPr>
          <w:rFonts w:ascii="Gadugi" w:hAnsi="Gadugi"/>
          <w:color w:val="4472C4" w:themeColor="accent1"/>
          <w:sz w:val="22"/>
          <w:szCs w:val="22"/>
        </w:rPr>
        <w:t>.</w:t>
      </w:r>
      <w:r w:rsidRPr="003E339E">
        <w:rPr>
          <w:rFonts w:ascii="Gadugi" w:hAnsi="Gadugi"/>
          <w:color w:val="4472C4" w:themeColor="accent1"/>
          <w:sz w:val="22"/>
          <w:szCs w:val="22"/>
        </w:rPr>
        <w:tab/>
      </w:r>
      <w:r>
        <w:rPr>
          <w:rFonts w:ascii="Gadugi" w:hAnsi="Gadugi"/>
          <w:color w:val="4472C4" w:themeColor="accent1"/>
          <w:sz w:val="22"/>
          <w:szCs w:val="22"/>
        </w:rPr>
        <w:t>CONDICIONES AMBIENTALES</w:t>
      </w:r>
      <w:bookmarkEnd w:id="17"/>
    </w:p>
    <w:p w14:paraId="12425A6A" w14:textId="77777777" w:rsidR="003E339E" w:rsidRDefault="003E339E" w:rsidP="00C02C9C">
      <w:pPr>
        <w:jc w:val="both"/>
        <w:rPr>
          <w:rFonts w:ascii="Gadugi" w:hAnsi="Gadugi"/>
          <w:color w:val="000000" w:themeColor="text1"/>
        </w:rPr>
      </w:pPr>
    </w:p>
    <w:p w14:paraId="40726A8D" w14:textId="77777777" w:rsidR="00AB641B" w:rsidRDefault="00AB641B" w:rsidP="00AB641B">
      <w:pPr>
        <w:pStyle w:val="Prrafodelista"/>
        <w:numPr>
          <w:ilvl w:val="0"/>
          <w:numId w:val="41"/>
        </w:numPr>
        <w:spacing w:line="259" w:lineRule="auto"/>
        <w:ind w:left="714" w:hanging="357"/>
        <w:rPr>
          <w:rFonts w:ascii="Gadugi" w:hAnsi="Gadugi"/>
          <w:color w:val="000000" w:themeColor="text1"/>
        </w:rPr>
      </w:pPr>
      <w:r w:rsidRPr="00AB641B">
        <w:rPr>
          <w:rFonts w:ascii="Gadugi" w:hAnsi="Gadugi"/>
          <w:color w:val="000000" w:themeColor="text1"/>
        </w:rPr>
        <w:t>Altura sobre el nivel del mar (m): 5 msnm.</w:t>
      </w:r>
    </w:p>
    <w:p w14:paraId="47B3378B" w14:textId="77777777" w:rsidR="00AB641B" w:rsidRDefault="00AB641B" w:rsidP="00AB641B">
      <w:pPr>
        <w:pStyle w:val="Prrafodelista"/>
        <w:numPr>
          <w:ilvl w:val="0"/>
          <w:numId w:val="41"/>
        </w:numPr>
        <w:spacing w:line="259" w:lineRule="auto"/>
        <w:ind w:left="714" w:hanging="357"/>
        <w:rPr>
          <w:rFonts w:ascii="Gadugi" w:hAnsi="Gadugi"/>
          <w:color w:val="000000" w:themeColor="text1"/>
        </w:rPr>
      </w:pPr>
      <w:r w:rsidRPr="00AB641B">
        <w:rPr>
          <w:rFonts w:ascii="Gadugi" w:hAnsi="Gadugi"/>
          <w:color w:val="000000" w:themeColor="text1"/>
        </w:rPr>
        <w:t>Temperatura ambiente Promedio (°C): 25.</w:t>
      </w:r>
    </w:p>
    <w:p w14:paraId="34AD3A4C" w14:textId="5AAC479D" w:rsidR="00AB641B" w:rsidRPr="00AB641B" w:rsidRDefault="00AB641B" w:rsidP="00C02C9C">
      <w:pPr>
        <w:pStyle w:val="Prrafodelista"/>
        <w:numPr>
          <w:ilvl w:val="0"/>
          <w:numId w:val="41"/>
        </w:numPr>
        <w:spacing w:line="259" w:lineRule="auto"/>
        <w:ind w:left="714" w:hanging="357"/>
        <w:rPr>
          <w:rFonts w:ascii="Gadugi" w:hAnsi="Gadugi"/>
          <w:color w:val="000000" w:themeColor="text1"/>
        </w:rPr>
      </w:pPr>
      <w:r w:rsidRPr="00AB641B">
        <w:rPr>
          <w:rFonts w:ascii="Gadugi" w:hAnsi="Gadugi"/>
          <w:color w:val="000000" w:themeColor="text1"/>
        </w:rPr>
        <w:t>Humedad Relativa (%): 90.</w:t>
      </w:r>
    </w:p>
    <w:p w14:paraId="1A6F9A6F" w14:textId="74913329" w:rsidR="00AB641B" w:rsidRDefault="00AB641B" w:rsidP="00AB641B">
      <w:pPr>
        <w:pStyle w:val="Ttulo2"/>
        <w:ind w:left="721"/>
        <w:rPr>
          <w:rFonts w:ascii="Gadugi" w:hAnsi="Gadugi"/>
          <w:color w:val="000000" w:themeColor="text1"/>
        </w:rPr>
      </w:pPr>
      <w:bookmarkStart w:id="18" w:name="_Toc158042263"/>
      <w:r>
        <w:rPr>
          <w:rFonts w:ascii="Gadugi" w:hAnsi="Gadugi"/>
          <w:color w:val="4472C4" w:themeColor="accent1"/>
          <w:sz w:val="22"/>
          <w:szCs w:val="22"/>
        </w:rPr>
        <w:lastRenderedPageBreak/>
        <w:t>7</w:t>
      </w:r>
      <w:r w:rsidRPr="003E339E">
        <w:rPr>
          <w:rFonts w:ascii="Gadugi" w:hAnsi="Gadugi"/>
          <w:color w:val="4472C4" w:themeColor="accent1"/>
          <w:sz w:val="22"/>
          <w:szCs w:val="22"/>
        </w:rPr>
        <w:t>.</w:t>
      </w:r>
      <w:r>
        <w:rPr>
          <w:rFonts w:ascii="Gadugi" w:hAnsi="Gadugi"/>
          <w:color w:val="4472C4" w:themeColor="accent1"/>
          <w:sz w:val="22"/>
          <w:szCs w:val="22"/>
        </w:rPr>
        <w:t>3</w:t>
      </w:r>
      <w:r w:rsidRPr="003E339E">
        <w:rPr>
          <w:rFonts w:ascii="Gadugi" w:hAnsi="Gadugi"/>
          <w:color w:val="4472C4" w:themeColor="accent1"/>
          <w:sz w:val="22"/>
          <w:szCs w:val="22"/>
        </w:rPr>
        <w:t>.</w:t>
      </w:r>
      <w:r w:rsidRPr="003E339E">
        <w:rPr>
          <w:rFonts w:ascii="Gadugi" w:hAnsi="Gadugi"/>
          <w:color w:val="4472C4" w:themeColor="accent1"/>
          <w:sz w:val="22"/>
          <w:szCs w:val="22"/>
        </w:rPr>
        <w:tab/>
      </w:r>
      <w:r>
        <w:rPr>
          <w:rFonts w:ascii="Gadugi" w:hAnsi="Gadugi"/>
          <w:color w:val="4472C4" w:themeColor="accent1"/>
          <w:sz w:val="22"/>
          <w:szCs w:val="22"/>
        </w:rPr>
        <w:t>PARAMETROS ELECTRICOS</w:t>
      </w:r>
      <w:bookmarkEnd w:id="18"/>
    </w:p>
    <w:p w14:paraId="06B69BDF" w14:textId="77777777" w:rsidR="00AB641B" w:rsidRDefault="00AB641B" w:rsidP="00C02C9C">
      <w:pPr>
        <w:jc w:val="both"/>
        <w:rPr>
          <w:rFonts w:ascii="Gadugi" w:hAnsi="Gadugi"/>
          <w:color w:val="000000" w:themeColor="text1"/>
        </w:rPr>
      </w:pPr>
    </w:p>
    <w:p w14:paraId="522860F0" w14:textId="64DCBA5A" w:rsidR="006C63A8" w:rsidRDefault="006C63A8" w:rsidP="006C63A8">
      <w:pPr>
        <w:pStyle w:val="Descripcin"/>
        <w:keepNext/>
        <w:jc w:val="center"/>
      </w:pPr>
      <w:bookmarkStart w:id="19" w:name="_Toc158042277"/>
      <w:r w:rsidRPr="006C63A8">
        <w:rPr>
          <w:caps w:val="0"/>
        </w:rPr>
        <w:t xml:space="preserve">Tabla </w:t>
      </w:r>
      <w:r w:rsidRPr="006C63A8">
        <w:rPr>
          <w:caps w:val="0"/>
        </w:rPr>
        <w:fldChar w:fldCharType="begin"/>
      </w:r>
      <w:r w:rsidRPr="006C63A8">
        <w:rPr>
          <w:caps w:val="0"/>
        </w:rPr>
        <w:instrText xml:space="preserve"> SEQ Tabla \* ARABIC </w:instrText>
      </w:r>
      <w:r w:rsidRPr="006C63A8">
        <w:rPr>
          <w:caps w:val="0"/>
        </w:rPr>
        <w:fldChar w:fldCharType="separate"/>
      </w:r>
      <w:r w:rsidR="00561AD9">
        <w:rPr>
          <w:caps w:val="0"/>
          <w:noProof/>
        </w:rPr>
        <w:t>1</w:t>
      </w:r>
      <w:r w:rsidRPr="006C63A8">
        <w:rPr>
          <w:caps w:val="0"/>
        </w:rPr>
        <w:fldChar w:fldCharType="end"/>
      </w:r>
      <w:r w:rsidRPr="006C63A8">
        <w:rPr>
          <w:caps w:val="0"/>
        </w:rPr>
        <w:t xml:space="preserve">. </w:t>
      </w:r>
      <w:r>
        <w:rPr>
          <w:caps w:val="0"/>
        </w:rPr>
        <w:t>Parámetros eléctricos</w:t>
      </w:r>
      <w:bookmarkEnd w:id="19"/>
    </w:p>
    <w:tbl>
      <w:tblPr>
        <w:tblStyle w:val="Tablaconcuadrcula"/>
        <w:tblW w:w="0" w:type="auto"/>
        <w:tblLook w:val="04A0" w:firstRow="1" w:lastRow="0" w:firstColumn="1" w:lastColumn="0" w:noHBand="0" w:noVBand="1"/>
      </w:tblPr>
      <w:tblGrid>
        <w:gridCol w:w="2942"/>
        <w:gridCol w:w="2943"/>
        <w:gridCol w:w="2943"/>
      </w:tblGrid>
      <w:tr w:rsidR="00AB641B" w14:paraId="491EB104" w14:textId="77777777" w:rsidTr="00AB641B">
        <w:tc>
          <w:tcPr>
            <w:tcW w:w="2942" w:type="dxa"/>
            <w:shd w:val="clear" w:color="auto" w:fill="8EAADB" w:themeFill="accent1" w:themeFillTint="99"/>
          </w:tcPr>
          <w:p w14:paraId="7E0B4816" w14:textId="344AE66E" w:rsidR="00AB641B" w:rsidRDefault="00AB641B" w:rsidP="00AB641B">
            <w:pPr>
              <w:jc w:val="center"/>
              <w:rPr>
                <w:rFonts w:ascii="Gadugi" w:hAnsi="Gadugi"/>
                <w:color w:val="000000" w:themeColor="text1"/>
              </w:rPr>
            </w:pPr>
            <w:r>
              <w:rPr>
                <w:rFonts w:ascii="Gadugi" w:hAnsi="Gadugi"/>
                <w:color w:val="000000" w:themeColor="text1"/>
              </w:rPr>
              <w:t>Nivel de tensión y BIL</w:t>
            </w:r>
          </w:p>
        </w:tc>
        <w:tc>
          <w:tcPr>
            <w:tcW w:w="2943" w:type="dxa"/>
            <w:shd w:val="clear" w:color="auto" w:fill="8EAADB" w:themeFill="accent1" w:themeFillTint="99"/>
          </w:tcPr>
          <w:p w14:paraId="11D965E3" w14:textId="5F1DA3FC" w:rsidR="00AB641B" w:rsidRDefault="00AB641B" w:rsidP="00AB641B">
            <w:pPr>
              <w:jc w:val="center"/>
              <w:rPr>
                <w:rFonts w:ascii="Gadugi" w:hAnsi="Gadugi"/>
                <w:color w:val="000000" w:themeColor="text1"/>
              </w:rPr>
            </w:pPr>
            <w:r>
              <w:rPr>
                <w:rFonts w:ascii="Gadugi" w:hAnsi="Gadugi"/>
                <w:color w:val="000000" w:themeColor="text1"/>
              </w:rPr>
              <w:t>Nominal</w:t>
            </w:r>
          </w:p>
        </w:tc>
        <w:tc>
          <w:tcPr>
            <w:tcW w:w="2943" w:type="dxa"/>
            <w:shd w:val="clear" w:color="auto" w:fill="8EAADB" w:themeFill="accent1" w:themeFillTint="99"/>
          </w:tcPr>
          <w:p w14:paraId="5C266C89" w14:textId="4443E4F3" w:rsidR="00AB641B" w:rsidRDefault="00AB641B" w:rsidP="00AB641B">
            <w:pPr>
              <w:jc w:val="center"/>
              <w:rPr>
                <w:rFonts w:ascii="Gadugi" w:hAnsi="Gadugi"/>
                <w:color w:val="000000" w:themeColor="text1"/>
              </w:rPr>
            </w:pPr>
            <w:r>
              <w:rPr>
                <w:rFonts w:ascii="Gadugi" w:hAnsi="Gadugi"/>
                <w:color w:val="000000" w:themeColor="text1"/>
              </w:rPr>
              <w:t>Máximo</w:t>
            </w:r>
          </w:p>
        </w:tc>
      </w:tr>
      <w:tr w:rsidR="00AB641B" w14:paraId="79F6A3A0" w14:textId="77777777" w:rsidTr="00AB641B">
        <w:tc>
          <w:tcPr>
            <w:tcW w:w="2942" w:type="dxa"/>
            <w:shd w:val="clear" w:color="auto" w:fill="8EAADB" w:themeFill="accent1" w:themeFillTint="99"/>
          </w:tcPr>
          <w:p w14:paraId="3979B9D9" w14:textId="460F5CBE" w:rsidR="00AB641B" w:rsidRDefault="00AB641B" w:rsidP="00AB641B">
            <w:pPr>
              <w:jc w:val="center"/>
              <w:rPr>
                <w:rFonts w:ascii="Gadugi" w:hAnsi="Gadugi"/>
                <w:color w:val="000000" w:themeColor="text1"/>
              </w:rPr>
            </w:pPr>
            <w:r>
              <w:rPr>
                <w:rFonts w:ascii="Gadugi" w:hAnsi="Gadugi"/>
                <w:color w:val="000000" w:themeColor="text1"/>
              </w:rPr>
              <w:t>Media tensión [kV]</w:t>
            </w:r>
          </w:p>
        </w:tc>
        <w:tc>
          <w:tcPr>
            <w:tcW w:w="2943" w:type="dxa"/>
          </w:tcPr>
          <w:p w14:paraId="0DDB9A0B" w14:textId="4B2D3824" w:rsidR="00AB641B" w:rsidRDefault="00AB641B" w:rsidP="00AB641B">
            <w:pPr>
              <w:jc w:val="center"/>
              <w:rPr>
                <w:rFonts w:ascii="Gadugi" w:hAnsi="Gadugi"/>
                <w:color w:val="000000" w:themeColor="text1"/>
              </w:rPr>
            </w:pPr>
            <w:r>
              <w:rPr>
                <w:rFonts w:ascii="Gadugi" w:hAnsi="Gadugi"/>
                <w:color w:val="000000" w:themeColor="text1"/>
              </w:rPr>
              <w:t>13,8</w:t>
            </w:r>
          </w:p>
        </w:tc>
        <w:tc>
          <w:tcPr>
            <w:tcW w:w="2943" w:type="dxa"/>
          </w:tcPr>
          <w:p w14:paraId="3CB1542A" w14:textId="3EB23A69" w:rsidR="00AB641B" w:rsidRDefault="00AB641B" w:rsidP="00AB641B">
            <w:pPr>
              <w:jc w:val="center"/>
              <w:rPr>
                <w:rFonts w:ascii="Gadugi" w:hAnsi="Gadugi"/>
                <w:color w:val="000000" w:themeColor="text1"/>
              </w:rPr>
            </w:pPr>
            <w:r>
              <w:rPr>
                <w:rFonts w:ascii="Gadugi" w:hAnsi="Gadugi"/>
                <w:color w:val="000000" w:themeColor="text1"/>
              </w:rPr>
              <w:t>15</w:t>
            </w:r>
          </w:p>
        </w:tc>
      </w:tr>
      <w:tr w:rsidR="00AB641B" w14:paraId="02C66B11" w14:textId="77777777" w:rsidTr="00AB641B">
        <w:tc>
          <w:tcPr>
            <w:tcW w:w="2942" w:type="dxa"/>
            <w:shd w:val="clear" w:color="auto" w:fill="8EAADB" w:themeFill="accent1" w:themeFillTint="99"/>
          </w:tcPr>
          <w:p w14:paraId="05F01F33" w14:textId="7B541D0A" w:rsidR="00AB641B" w:rsidRDefault="00AB641B" w:rsidP="00AB641B">
            <w:pPr>
              <w:jc w:val="center"/>
              <w:rPr>
                <w:rFonts w:ascii="Gadugi" w:hAnsi="Gadugi"/>
                <w:color w:val="000000" w:themeColor="text1"/>
              </w:rPr>
            </w:pPr>
            <w:r>
              <w:rPr>
                <w:rFonts w:ascii="Gadugi" w:hAnsi="Gadugi"/>
                <w:color w:val="000000" w:themeColor="text1"/>
              </w:rPr>
              <w:t>Frecuencia [Hz]</w:t>
            </w:r>
          </w:p>
        </w:tc>
        <w:tc>
          <w:tcPr>
            <w:tcW w:w="2943" w:type="dxa"/>
          </w:tcPr>
          <w:p w14:paraId="67E9948F" w14:textId="57450263" w:rsidR="00AB641B" w:rsidRDefault="00AB641B" w:rsidP="00AB641B">
            <w:pPr>
              <w:jc w:val="center"/>
              <w:rPr>
                <w:rFonts w:ascii="Gadugi" w:hAnsi="Gadugi"/>
                <w:color w:val="000000" w:themeColor="text1"/>
              </w:rPr>
            </w:pPr>
            <w:r>
              <w:rPr>
                <w:rFonts w:ascii="Gadugi" w:hAnsi="Gadugi"/>
                <w:color w:val="000000" w:themeColor="text1"/>
              </w:rPr>
              <w:t>60</w:t>
            </w:r>
          </w:p>
        </w:tc>
        <w:tc>
          <w:tcPr>
            <w:tcW w:w="2943" w:type="dxa"/>
          </w:tcPr>
          <w:p w14:paraId="06F51229" w14:textId="77777777" w:rsidR="00AB641B" w:rsidRDefault="00AB641B" w:rsidP="00AB641B">
            <w:pPr>
              <w:jc w:val="center"/>
              <w:rPr>
                <w:rFonts w:ascii="Gadugi" w:hAnsi="Gadugi"/>
                <w:color w:val="000000" w:themeColor="text1"/>
              </w:rPr>
            </w:pPr>
          </w:p>
        </w:tc>
      </w:tr>
      <w:tr w:rsidR="00AB641B" w14:paraId="1D92E65C" w14:textId="77777777" w:rsidTr="00AB641B">
        <w:tc>
          <w:tcPr>
            <w:tcW w:w="2942" w:type="dxa"/>
            <w:shd w:val="clear" w:color="auto" w:fill="8EAADB" w:themeFill="accent1" w:themeFillTint="99"/>
          </w:tcPr>
          <w:p w14:paraId="1106192F" w14:textId="1A6E0987" w:rsidR="00AB641B" w:rsidRDefault="00AB641B" w:rsidP="00AB641B">
            <w:pPr>
              <w:jc w:val="center"/>
              <w:rPr>
                <w:rFonts w:ascii="Gadugi" w:hAnsi="Gadugi"/>
                <w:color w:val="000000" w:themeColor="text1"/>
              </w:rPr>
            </w:pPr>
            <w:r>
              <w:rPr>
                <w:rFonts w:ascii="Gadugi" w:hAnsi="Gadugi"/>
                <w:color w:val="000000" w:themeColor="text1"/>
              </w:rPr>
              <w:t>BIL 13,2 [kV]</w:t>
            </w:r>
          </w:p>
        </w:tc>
        <w:tc>
          <w:tcPr>
            <w:tcW w:w="2943" w:type="dxa"/>
          </w:tcPr>
          <w:p w14:paraId="3200E7C9" w14:textId="068F0D7E" w:rsidR="00AB641B" w:rsidRDefault="00AB641B" w:rsidP="00AB641B">
            <w:pPr>
              <w:jc w:val="center"/>
              <w:rPr>
                <w:rFonts w:ascii="Gadugi" w:hAnsi="Gadugi"/>
                <w:color w:val="000000" w:themeColor="text1"/>
              </w:rPr>
            </w:pPr>
            <w:r>
              <w:rPr>
                <w:rFonts w:ascii="Gadugi" w:hAnsi="Gadugi"/>
                <w:color w:val="000000" w:themeColor="text1"/>
              </w:rPr>
              <w:t>95</w:t>
            </w:r>
          </w:p>
        </w:tc>
        <w:tc>
          <w:tcPr>
            <w:tcW w:w="2943" w:type="dxa"/>
          </w:tcPr>
          <w:p w14:paraId="67C8CDFA" w14:textId="77777777" w:rsidR="00AB641B" w:rsidRDefault="00AB641B" w:rsidP="00AB641B">
            <w:pPr>
              <w:jc w:val="center"/>
              <w:rPr>
                <w:rFonts w:ascii="Gadugi" w:hAnsi="Gadugi"/>
                <w:color w:val="000000" w:themeColor="text1"/>
              </w:rPr>
            </w:pPr>
          </w:p>
        </w:tc>
      </w:tr>
      <w:tr w:rsidR="00AB641B" w14:paraId="22B294E3" w14:textId="77777777" w:rsidTr="00AB641B">
        <w:tc>
          <w:tcPr>
            <w:tcW w:w="2942" w:type="dxa"/>
            <w:shd w:val="clear" w:color="auto" w:fill="8EAADB" w:themeFill="accent1" w:themeFillTint="99"/>
          </w:tcPr>
          <w:p w14:paraId="4EFA1692" w14:textId="0AD018CF" w:rsidR="00AB641B" w:rsidRDefault="00AB641B" w:rsidP="00AB641B">
            <w:pPr>
              <w:jc w:val="center"/>
              <w:rPr>
                <w:rFonts w:ascii="Gadugi" w:hAnsi="Gadugi"/>
                <w:color w:val="000000" w:themeColor="text1"/>
              </w:rPr>
            </w:pPr>
            <w:r>
              <w:rPr>
                <w:rFonts w:ascii="Gadugi" w:hAnsi="Gadugi"/>
                <w:color w:val="000000" w:themeColor="text1"/>
              </w:rPr>
              <w:t>BIL para baja tensión</w:t>
            </w:r>
          </w:p>
        </w:tc>
        <w:tc>
          <w:tcPr>
            <w:tcW w:w="2943" w:type="dxa"/>
          </w:tcPr>
          <w:p w14:paraId="6B40C923" w14:textId="291D7BB7" w:rsidR="00AB641B" w:rsidRDefault="00AB641B" w:rsidP="00AB641B">
            <w:pPr>
              <w:jc w:val="center"/>
              <w:rPr>
                <w:rFonts w:ascii="Gadugi" w:hAnsi="Gadugi"/>
                <w:color w:val="000000" w:themeColor="text1"/>
              </w:rPr>
            </w:pPr>
            <w:r>
              <w:rPr>
                <w:rFonts w:ascii="Gadugi" w:hAnsi="Gadugi"/>
                <w:color w:val="000000" w:themeColor="text1"/>
              </w:rPr>
              <w:t>10</w:t>
            </w:r>
          </w:p>
        </w:tc>
        <w:tc>
          <w:tcPr>
            <w:tcW w:w="2943" w:type="dxa"/>
          </w:tcPr>
          <w:p w14:paraId="2F712559" w14:textId="77777777" w:rsidR="00AB641B" w:rsidRDefault="00AB641B" w:rsidP="00AB641B">
            <w:pPr>
              <w:jc w:val="center"/>
              <w:rPr>
                <w:rFonts w:ascii="Gadugi" w:hAnsi="Gadugi"/>
                <w:color w:val="000000" w:themeColor="text1"/>
              </w:rPr>
            </w:pPr>
          </w:p>
        </w:tc>
      </w:tr>
    </w:tbl>
    <w:p w14:paraId="0CEF93EC" w14:textId="77777777" w:rsidR="00AB641B" w:rsidRDefault="00AB641B" w:rsidP="00C02C9C">
      <w:pPr>
        <w:jc w:val="both"/>
        <w:rPr>
          <w:rFonts w:ascii="Gadugi" w:hAnsi="Gadugi"/>
          <w:color w:val="000000" w:themeColor="text1"/>
        </w:rPr>
      </w:pPr>
    </w:p>
    <w:p w14:paraId="55788158" w14:textId="77777777" w:rsidR="00AB641B" w:rsidRDefault="00AB641B" w:rsidP="00C02C9C">
      <w:pPr>
        <w:jc w:val="both"/>
        <w:rPr>
          <w:rFonts w:ascii="Gadugi" w:hAnsi="Gadugi"/>
          <w:color w:val="000000" w:themeColor="text1"/>
        </w:rPr>
      </w:pPr>
    </w:p>
    <w:p w14:paraId="67586809" w14:textId="1D9D1392" w:rsidR="006C63A8" w:rsidRDefault="006C63A8" w:rsidP="006C63A8">
      <w:pPr>
        <w:pStyle w:val="Ttulo2"/>
        <w:ind w:left="721"/>
        <w:rPr>
          <w:rFonts w:ascii="Gadugi" w:hAnsi="Gadugi"/>
          <w:color w:val="000000" w:themeColor="text1"/>
        </w:rPr>
      </w:pPr>
      <w:bookmarkStart w:id="20" w:name="_Toc158042264"/>
      <w:r>
        <w:rPr>
          <w:rFonts w:ascii="Gadugi" w:hAnsi="Gadugi"/>
          <w:color w:val="4472C4" w:themeColor="accent1"/>
          <w:sz w:val="22"/>
          <w:szCs w:val="22"/>
        </w:rPr>
        <w:t>7</w:t>
      </w:r>
      <w:r w:rsidRPr="003E339E">
        <w:rPr>
          <w:rFonts w:ascii="Gadugi" w:hAnsi="Gadugi"/>
          <w:color w:val="4472C4" w:themeColor="accent1"/>
          <w:sz w:val="22"/>
          <w:szCs w:val="22"/>
        </w:rPr>
        <w:t>.</w:t>
      </w:r>
      <w:r>
        <w:rPr>
          <w:rFonts w:ascii="Gadugi" w:hAnsi="Gadugi"/>
          <w:color w:val="4472C4" w:themeColor="accent1"/>
          <w:sz w:val="22"/>
          <w:szCs w:val="22"/>
        </w:rPr>
        <w:t>4</w:t>
      </w:r>
      <w:r w:rsidRPr="003E339E">
        <w:rPr>
          <w:rFonts w:ascii="Gadugi" w:hAnsi="Gadugi"/>
          <w:color w:val="4472C4" w:themeColor="accent1"/>
          <w:sz w:val="22"/>
          <w:szCs w:val="22"/>
        </w:rPr>
        <w:t>.</w:t>
      </w:r>
      <w:r w:rsidRPr="003E339E">
        <w:rPr>
          <w:rFonts w:ascii="Gadugi" w:hAnsi="Gadugi"/>
          <w:color w:val="4472C4" w:themeColor="accent1"/>
          <w:sz w:val="22"/>
          <w:szCs w:val="22"/>
        </w:rPr>
        <w:tab/>
      </w:r>
      <w:r>
        <w:rPr>
          <w:rFonts w:ascii="Gadugi" w:hAnsi="Gadugi"/>
          <w:color w:val="4472C4" w:themeColor="accent1"/>
          <w:sz w:val="22"/>
          <w:szCs w:val="22"/>
        </w:rPr>
        <w:t>SELECCIÓN DE PARARRAYOS</w:t>
      </w:r>
      <w:bookmarkEnd w:id="20"/>
    </w:p>
    <w:p w14:paraId="4EB12A06" w14:textId="77777777" w:rsidR="00AB641B" w:rsidRDefault="00AB641B" w:rsidP="00C02C9C">
      <w:pPr>
        <w:jc w:val="both"/>
        <w:rPr>
          <w:rFonts w:ascii="Gadugi" w:hAnsi="Gadugi"/>
          <w:color w:val="000000" w:themeColor="text1"/>
        </w:rPr>
      </w:pPr>
    </w:p>
    <w:p w14:paraId="2C817766" w14:textId="5147A8CD" w:rsidR="006C63A8" w:rsidRPr="006C63A8" w:rsidRDefault="006C63A8" w:rsidP="006C63A8">
      <w:pPr>
        <w:pStyle w:val="Descripcin"/>
        <w:keepNext/>
        <w:jc w:val="center"/>
        <w:rPr>
          <w:caps w:val="0"/>
        </w:rPr>
      </w:pPr>
      <w:bookmarkStart w:id="21" w:name="_Toc158042278"/>
      <w:r w:rsidRPr="006C63A8">
        <w:rPr>
          <w:caps w:val="0"/>
        </w:rPr>
        <w:t xml:space="preserve">Tabla </w:t>
      </w:r>
      <w:r w:rsidRPr="006C63A8">
        <w:rPr>
          <w:caps w:val="0"/>
        </w:rPr>
        <w:fldChar w:fldCharType="begin"/>
      </w:r>
      <w:r w:rsidRPr="006C63A8">
        <w:rPr>
          <w:caps w:val="0"/>
        </w:rPr>
        <w:instrText xml:space="preserve"> SEQ Tabla \* ARABIC </w:instrText>
      </w:r>
      <w:r w:rsidRPr="006C63A8">
        <w:rPr>
          <w:caps w:val="0"/>
        </w:rPr>
        <w:fldChar w:fldCharType="separate"/>
      </w:r>
      <w:r w:rsidR="00561AD9">
        <w:rPr>
          <w:caps w:val="0"/>
          <w:noProof/>
        </w:rPr>
        <w:t>2</w:t>
      </w:r>
      <w:r w:rsidRPr="006C63A8">
        <w:rPr>
          <w:caps w:val="0"/>
        </w:rPr>
        <w:fldChar w:fldCharType="end"/>
      </w:r>
      <w:r w:rsidRPr="006C63A8">
        <w:rPr>
          <w:caps w:val="0"/>
        </w:rPr>
        <w:t>. Datos del sistema.</w:t>
      </w:r>
      <w:bookmarkEnd w:id="21"/>
    </w:p>
    <w:tbl>
      <w:tblPr>
        <w:tblStyle w:val="Tablaconcuadrcula"/>
        <w:tblW w:w="0" w:type="auto"/>
        <w:jc w:val="center"/>
        <w:tblLook w:val="04A0" w:firstRow="1" w:lastRow="0" w:firstColumn="1" w:lastColumn="0" w:noHBand="0" w:noVBand="1"/>
      </w:tblPr>
      <w:tblGrid>
        <w:gridCol w:w="3576"/>
        <w:gridCol w:w="610"/>
      </w:tblGrid>
      <w:tr w:rsidR="006C63A8" w14:paraId="73F9B74C" w14:textId="77777777" w:rsidTr="006C63A8">
        <w:trPr>
          <w:jc w:val="center"/>
        </w:trPr>
        <w:tc>
          <w:tcPr>
            <w:tcW w:w="0" w:type="auto"/>
            <w:gridSpan w:val="2"/>
            <w:shd w:val="clear" w:color="auto" w:fill="8EAADB" w:themeFill="accent1" w:themeFillTint="99"/>
          </w:tcPr>
          <w:p w14:paraId="3E91A1D1" w14:textId="043A494B" w:rsidR="006C63A8" w:rsidRPr="006C63A8" w:rsidRDefault="006C63A8" w:rsidP="006C63A8">
            <w:pPr>
              <w:jc w:val="center"/>
              <w:rPr>
                <w:rFonts w:ascii="Gadugi" w:hAnsi="Gadugi"/>
                <w:b/>
                <w:bCs/>
                <w:color w:val="000000" w:themeColor="text1"/>
              </w:rPr>
            </w:pPr>
            <w:r w:rsidRPr="006C63A8">
              <w:rPr>
                <w:rFonts w:ascii="Gadugi" w:hAnsi="Gadugi"/>
                <w:b/>
                <w:bCs/>
                <w:color w:val="000000" w:themeColor="text1"/>
              </w:rPr>
              <w:t>Datos del sistema</w:t>
            </w:r>
          </w:p>
        </w:tc>
      </w:tr>
      <w:tr w:rsidR="006C63A8" w14:paraId="6F476EC3" w14:textId="77777777" w:rsidTr="006C63A8">
        <w:trPr>
          <w:jc w:val="center"/>
        </w:trPr>
        <w:tc>
          <w:tcPr>
            <w:tcW w:w="0" w:type="auto"/>
            <w:shd w:val="clear" w:color="auto" w:fill="8EAADB" w:themeFill="accent1" w:themeFillTint="99"/>
          </w:tcPr>
          <w:p w14:paraId="4DF9DFC9" w14:textId="40ACC6ED" w:rsidR="006C63A8" w:rsidRDefault="006C63A8" w:rsidP="006C63A8">
            <w:pPr>
              <w:jc w:val="both"/>
              <w:rPr>
                <w:rFonts w:ascii="Gadugi" w:hAnsi="Gadugi"/>
                <w:color w:val="000000" w:themeColor="text1"/>
              </w:rPr>
            </w:pPr>
            <w:r w:rsidRPr="00BC2212">
              <w:t xml:space="preserve">Tensión nominal </w:t>
            </w:r>
            <w:r>
              <w:t>[</w:t>
            </w:r>
            <w:r w:rsidRPr="00BC2212">
              <w:t>Kv</w:t>
            </w:r>
            <w:r>
              <w:t>]</w:t>
            </w:r>
          </w:p>
        </w:tc>
        <w:tc>
          <w:tcPr>
            <w:tcW w:w="0" w:type="auto"/>
          </w:tcPr>
          <w:p w14:paraId="060B018F" w14:textId="2AF104C3" w:rsidR="006C63A8" w:rsidRDefault="006C63A8" w:rsidP="006C63A8">
            <w:pPr>
              <w:jc w:val="both"/>
              <w:rPr>
                <w:rFonts w:ascii="Gadugi" w:hAnsi="Gadugi"/>
                <w:color w:val="000000" w:themeColor="text1"/>
              </w:rPr>
            </w:pPr>
            <w:r w:rsidRPr="00096726">
              <w:t>13.8</w:t>
            </w:r>
          </w:p>
        </w:tc>
      </w:tr>
      <w:tr w:rsidR="006C63A8" w14:paraId="7BE44138" w14:textId="77777777" w:rsidTr="006C63A8">
        <w:trPr>
          <w:jc w:val="center"/>
        </w:trPr>
        <w:tc>
          <w:tcPr>
            <w:tcW w:w="0" w:type="auto"/>
            <w:shd w:val="clear" w:color="auto" w:fill="8EAADB" w:themeFill="accent1" w:themeFillTint="99"/>
          </w:tcPr>
          <w:p w14:paraId="2271284D" w14:textId="4F9BF50E" w:rsidR="006C63A8" w:rsidRDefault="006C63A8" w:rsidP="006C63A8">
            <w:pPr>
              <w:jc w:val="both"/>
              <w:rPr>
                <w:rFonts w:ascii="Gadugi" w:hAnsi="Gadugi"/>
                <w:color w:val="000000" w:themeColor="text1"/>
              </w:rPr>
            </w:pPr>
            <w:r w:rsidRPr="00BC2212">
              <w:t xml:space="preserve">Tensión máxima Vm </w:t>
            </w:r>
            <w:r>
              <w:t>[</w:t>
            </w:r>
            <w:r w:rsidRPr="00BC2212">
              <w:t>V</w:t>
            </w:r>
            <w:r>
              <w:t>]</w:t>
            </w:r>
          </w:p>
        </w:tc>
        <w:tc>
          <w:tcPr>
            <w:tcW w:w="0" w:type="auto"/>
          </w:tcPr>
          <w:p w14:paraId="6A23D661" w14:textId="7B50639C" w:rsidR="006C63A8" w:rsidRDefault="006C63A8" w:rsidP="006C63A8">
            <w:pPr>
              <w:jc w:val="both"/>
              <w:rPr>
                <w:rFonts w:ascii="Gadugi" w:hAnsi="Gadugi"/>
                <w:color w:val="000000" w:themeColor="text1"/>
              </w:rPr>
            </w:pPr>
            <w:r w:rsidRPr="00096726">
              <w:t>15</w:t>
            </w:r>
          </w:p>
        </w:tc>
      </w:tr>
      <w:tr w:rsidR="006C63A8" w14:paraId="35DAC7ED" w14:textId="77777777" w:rsidTr="006C63A8">
        <w:trPr>
          <w:jc w:val="center"/>
        </w:trPr>
        <w:tc>
          <w:tcPr>
            <w:tcW w:w="0" w:type="auto"/>
            <w:shd w:val="clear" w:color="auto" w:fill="8EAADB" w:themeFill="accent1" w:themeFillTint="99"/>
          </w:tcPr>
          <w:p w14:paraId="7EA6F674" w14:textId="7BE4092E" w:rsidR="006C63A8" w:rsidRDefault="006C63A8" w:rsidP="006C63A8">
            <w:pPr>
              <w:jc w:val="both"/>
              <w:rPr>
                <w:rFonts w:ascii="Gadugi" w:hAnsi="Gadugi"/>
                <w:color w:val="000000" w:themeColor="text1"/>
              </w:rPr>
            </w:pPr>
            <w:r w:rsidRPr="00BC2212">
              <w:t>Nivel de polución</w:t>
            </w:r>
          </w:p>
        </w:tc>
        <w:tc>
          <w:tcPr>
            <w:tcW w:w="0" w:type="auto"/>
          </w:tcPr>
          <w:p w14:paraId="6649BCBF" w14:textId="560A4F68" w:rsidR="006C63A8" w:rsidRDefault="006C63A8" w:rsidP="006C63A8">
            <w:pPr>
              <w:jc w:val="both"/>
              <w:rPr>
                <w:rFonts w:ascii="Gadugi" w:hAnsi="Gadugi"/>
                <w:color w:val="000000" w:themeColor="text1"/>
              </w:rPr>
            </w:pPr>
            <w:r w:rsidRPr="00096726">
              <w:t>Bajo</w:t>
            </w:r>
          </w:p>
        </w:tc>
      </w:tr>
      <w:tr w:rsidR="006C63A8" w14:paraId="0B11AD09" w14:textId="77777777" w:rsidTr="006C63A8">
        <w:trPr>
          <w:jc w:val="center"/>
        </w:trPr>
        <w:tc>
          <w:tcPr>
            <w:tcW w:w="0" w:type="auto"/>
            <w:shd w:val="clear" w:color="auto" w:fill="8EAADB" w:themeFill="accent1" w:themeFillTint="99"/>
          </w:tcPr>
          <w:p w14:paraId="25348F17" w14:textId="764122DE" w:rsidR="006C63A8" w:rsidRDefault="006C63A8" w:rsidP="006C63A8">
            <w:pPr>
              <w:jc w:val="both"/>
              <w:rPr>
                <w:rFonts w:ascii="Gadugi" w:hAnsi="Gadugi"/>
                <w:color w:val="000000" w:themeColor="text1"/>
              </w:rPr>
            </w:pPr>
            <w:r w:rsidRPr="00BC2212">
              <w:t xml:space="preserve">Factor de diseño del pararrayo, </w:t>
            </w:r>
            <w:proofErr w:type="spellStart"/>
            <w:r w:rsidRPr="00BC2212">
              <w:t>Ko</w:t>
            </w:r>
            <w:proofErr w:type="spellEnd"/>
          </w:p>
        </w:tc>
        <w:tc>
          <w:tcPr>
            <w:tcW w:w="0" w:type="auto"/>
          </w:tcPr>
          <w:p w14:paraId="6C621D79" w14:textId="64952CCF" w:rsidR="006C63A8" w:rsidRDefault="006C63A8" w:rsidP="006C63A8">
            <w:pPr>
              <w:jc w:val="both"/>
              <w:rPr>
                <w:rFonts w:ascii="Gadugi" w:hAnsi="Gadugi"/>
                <w:color w:val="000000" w:themeColor="text1"/>
              </w:rPr>
            </w:pPr>
            <w:r w:rsidRPr="00096726">
              <w:t>0.8</w:t>
            </w:r>
          </w:p>
        </w:tc>
      </w:tr>
      <w:tr w:rsidR="006C63A8" w14:paraId="2C7C7079" w14:textId="77777777" w:rsidTr="006C63A8">
        <w:trPr>
          <w:jc w:val="center"/>
        </w:trPr>
        <w:tc>
          <w:tcPr>
            <w:tcW w:w="0" w:type="auto"/>
            <w:shd w:val="clear" w:color="auto" w:fill="8EAADB" w:themeFill="accent1" w:themeFillTint="99"/>
          </w:tcPr>
          <w:p w14:paraId="4027F255" w14:textId="3BE393E9" w:rsidR="006C63A8" w:rsidRDefault="006C63A8" w:rsidP="006C63A8">
            <w:pPr>
              <w:jc w:val="both"/>
              <w:rPr>
                <w:rFonts w:ascii="Gadugi" w:hAnsi="Gadugi"/>
                <w:color w:val="000000" w:themeColor="text1"/>
              </w:rPr>
            </w:pPr>
            <w:r w:rsidRPr="00BC2212">
              <w:t xml:space="preserve">Capacidad del pararrayos, </w:t>
            </w:r>
            <w:proofErr w:type="spellStart"/>
            <w:r w:rsidRPr="00BC2212">
              <w:t>Kt</w:t>
            </w:r>
            <w:proofErr w:type="spellEnd"/>
            <w:r w:rsidRPr="00BC2212">
              <w:t xml:space="preserve"> (1)</w:t>
            </w:r>
          </w:p>
        </w:tc>
        <w:tc>
          <w:tcPr>
            <w:tcW w:w="0" w:type="auto"/>
          </w:tcPr>
          <w:p w14:paraId="57888C55" w14:textId="49E4EDD8" w:rsidR="006C63A8" w:rsidRDefault="006C63A8" w:rsidP="006C63A8">
            <w:pPr>
              <w:jc w:val="both"/>
              <w:rPr>
                <w:rFonts w:ascii="Gadugi" w:hAnsi="Gadugi"/>
                <w:color w:val="000000" w:themeColor="text1"/>
              </w:rPr>
            </w:pPr>
            <w:r w:rsidRPr="00096726">
              <w:t>1.15</w:t>
            </w:r>
          </w:p>
        </w:tc>
      </w:tr>
      <w:tr w:rsidR="006C63A8" w14:paraId="38F1D31D" w14:textId="77777777" w:rsidTr="006C63A8">
        <w:trPr>
          <w:jc w:val="center"/>
        </w:trPr>
        <w:tc>
          <w:tcPr>
            <w:tcW w:w="0" w:type="auto"/>
            <w:shd w:val="clear" w:color="auto" w:fill="8EAADB" w:themeFill="accent1" w:themeFillTint="99"/>
          </w:tcPr>
          <w:p w14:paraId="3CF39265" w14:textId="24AE35D3" w:rsidR="006C63A8" w:rsidRDefault="006C63A8" w:rsidP="006C63A8">
            <w:pPr>
              <w:jc w:val="both"/>
              <w:rPr>
                <w:rFonts w:ascii="Gadugi" w:hAnsi="Gadugi"/>
                <w:color w:val="000000" w:themeColor="text1"/>
              </w:rPr>
            </w:pPr>
            <w:r w:rsidRPr="00BC2212">
              <w:t>Factor de sistemas sólidos a tierra, Ke</w:t>
            </w:r>
          </w:p>
        </w:tc>
        <w:tc>
          <w:tcPr>
            <w:tcW w:w="0" w:type="auto"/>
          </w:tcPr>
          <w:p w14:paraId="67440E9F" w14:textId="6E855FD7" w:rsidR="006C63A8" w:rsidRDefault="006C63A8" w:rsidP="006C63A8">
            <w:pPr>
              <w:jc w:val="both"/>
              <w:rPr>
                <w:rFonts w:ascii="Gadugi" w:hAnsi="Gadugi"/>
                <w:color w:val="000000" w:themeColor="text1"/>
              </w:rPr>
            </w:pPr>
            <w:r w:rsidRPr="00096726">
              <w:t>1.4</w:t>
            </w:r>
          </w:p>
        </w:tc>
      </w:tr>
    </w:tbl>
    <w:p w14:paraId="7DD23F4F" w14:textId="77777777" w:rsidR="006C63A8" w:rsidRDefault="006C63A8" w:rsidP="00C02C9C">
      <w:pPr>
        <w:jc w:val="both"/>
        <w:rPr>
          <w:rFonts w:ascii="Gadugi" w:hAnsi="Gadugi"/>
          <w:color w:val="000000" w:themeColor="text1"/>
        </w:rPr>
      </w:pPr>
    </w:p>
    <w:p w14:paraId="280553DB" w14:textId="1FD38BC8" w:rsidR="006C63A8" w:rsidRDefault="006C63A8" w:rsidP="00C02C9C">
      <w:pPr>
        <w:jc w:val="both"/>
        <w:rPr>
          <w:rFonts w:ascii="Gadugi" w:hAnsi="Gadugi"/>
          <w:color w:val="000000" w:themeColor="text1"/>
        </w:rPr>
      </w:pPr>
      <w:r w:rsidRPr="006C63A8">
        <w:rPr>
          <w:rFonts w:ascii="Gadugi" w:hAnsi="Gadugi"/>
          <w:color w:val="000000" w:themeColor="text1"/>
        </w:rPr>
        <w:t>Depende del tiempo de duración de la sobretensión temporal, 1 s.</w:t>
      </w:r>
    </w:p>
    <w:p w14:paraId="04F8795E" w14:textId="77777777" w:rsidR="006C63A8" w:rsidRDefault="006C63A8" w:rsidP="00C02C9C">
      <w:pPr>
        <w:jc w:val="both"/>
        <w:rPr>
          <w:rFonts w:ascii="Gadugi" w:hAnsi="Gadugi"/>
          <w:color w:val="000000" w:themeColor="text1"/>
        </w:rPr>
      </w:pPr>
    </w:p>
    <w:p w14:paraId="33945231" w14:textId="471383F9" w:rsidR="006C63A8" w:rsidRDefault="006C63A8" w:rsidP="006C63A8">
      <w:pPr>
        <w:pStyle w:val="Ttulo2"/>
        <w:ind w:left="721"/>
        <w:rPr>
          <w:rFonts w:ascii="Gadugi" w:hAnsi="Gadugi"/>
          <w:color w:val="000000" w:themeColor="text1"/>
        </w:rPr>
      </w:pPr>
      <w:bookmarkStart w:id="22" w:name="_Toc158042265"/>
      <w:r>
        <w:rPr>
          <w:rFonts w:ascii="Gadugi" w:hAnsi="Gadugi"/>
          <w:color w:val="4472C4" w:themeColor="accent1"/>
          <w:sz w:val="22"/>
          <w:szCs w:val="22"/>
        </w:rPr>
        <w:t>7</w:t>
      </w:r>
      <w:r w:rsidRPr="003E339E">
        <w:rPr>
          <w:rFonts w:ascii="Gadugi" w:hAnsi="Gadugi"/>
          <w:color w:val="4472C4" w:themeColor="accent1"/>
          <w:sz w:val="22"/>
          <w:szCs w:val="22"/>
        </w:rPr>
        <w:t>.</w:t>
      </w:r>
      <w:r>
        <w:rPr>
          <w:rFonts w:ascii="Gadugi" w:hAnsi="Gadugi"/>
          <w:color w:val="4472C4" w:themeColor="accent1"/>
          <w:sz w:val="22"/>
          <w:szCs w:val="22"/>
        </w:rPr>
        <w:t>5</w:t>
      </w:r>
      <w:r w:rsidRPr="003E339E">
        <w:rPr>
          <w:rFonts w:ascii="Gadugi" w:hAnsi="Gadugi"/>
          <w:color w:val="4472C4" w:themeColor="accent1"/>
          <w:sz w:val="22"/>
          <w:szCs w:val="22"/>
        </w:rPr>
        <w:t>.</w:t>
      </w:r>
      <w:r w:rsidRPr="003E339E">
        <w:rPr>
          <w:rFonts w:ascii="Gadugi" w:hAnsi="Gadugi"/>
          <w:color w:val="4472C4" w:themeColor="accent1"/>
          <w:sz w:val="22"/>
          <w:szCs w:val="22"/>
        </w:rPr>
        <w:tab/>
      </w:r>
      <w:r>
        <w:rPr>
          <w:rFonts w:ascii="Gadugi" w:hAnsi="Gadugi"/>
          <w:color w:val="4472C4" w:themeColor="accent1"/>
          <w:sz w:val="22"/>
          <w:szCs w:val="22"/>
        </w:rPr>
        <w:t>VOLTAJE NOMINAL DE LOS PARARRAYOS</w:t>
      </w:r>
      <w:bookmarkEnd w:id="22"/>
    </w:p>
    <w:p w14:paraId="398396B7" w14:textId="5E84E482" w:rsidR="006C63A8" w:rsidRDefault="006C63A8" w:rsidP="00C02C9C">
      <w:pPr>
        <w:jc w:val="both"/>
        <w:rPr>
          <w:rFonts w:ascii="Gadugi" w:hAnsi="Gadugi"/>
          <w:color w:val="000000" w:themeColor="text1"/>
        </w:rPr>
      </w:pPr>
      <w:r w:rsidRPr="006C63A8">
        <w:rPr>
          <w:rFonts w:ascii="Gadugi" w:hAnsi="Gadugi"/>
          <w:color w:val="000000" w:themeColor="text1"/>
        </w:rPr>
        <w:t>El voltaje nominal de los pararrayos se encuentra teniendo en cuenta los siguientes parámetros:</w:t>
      </w:r>
    </w:p>
    <w:p w14:paraId="2C6F40FA" w14:textId="77777777" w:rsidR="006C63A8" w:rsidRDefault="006C63A8" w:rsidP="00C02C9C">
      <w:pPr>
        <w:jc w:val="both"/>
        <w:rPr>
          <w:rFonts w:ascii="Gadugi" w:hAnsi="Gadugi"/>
          <w:color w:val="000000" w:themeColor="text1"/>
        </w:rPr>
      </w:pPr>
    </w:p>
    <w:p w14:paraId="654C241D" w14:textId="77777777" w:rsidR="00AB641B" w:rsidRDefault="00AB641B" w:rsidP="00C02C9C">
      <w:pPr>
        <w:jc w:val="both"/>
        <w:rPr>
          <w:rFonts w:ascii="Gadugi" w:hAnsi="Gadugi"/>
          <w:color w:val="000000" w:themeColor="text1"/>
        </w:rPr>
      </w:pPr>
    </w:p>
    <w:p w14:paraId="5DFB25A8" w14:textId="77777777" w:rsidR="006F4574" w:rsidRDefault="006F4574" w:rsidP="00C02C9C">
      <w:pPr>
        <w:jc w:val="both"/>
        <w:rPr>
          <w:rFonts w:ascii="Gadugi" w:hAnsi="Gadugi"/>
          <w:color w:val="000000" w:themeColor="text1"/>
        </w:rPr>
      </w:pPr>
    </w:p>
    <w:p w14:paraId="70C4853E" w14:textId="77777777" w:rsidR="006F4574" w:rsidRDefault="006F4574" w:rsidP="00C02C9C">
      <w:pPr>
        <w:jc w:val="both"/>
        <w:rPr>
          <w:rFonts w:ascii="Gadugi" w:hAnsi="Gadugi"/>
          <w:color w:val="000000" w:themeColor="text1"/>
        </w:rPr>
      </w:pPr>
    </w:p>
    <w:p w14:paraId="1D44FA1D" w14:textId="77D68AE7" w:rsidR="006F4574" w:rsidRPr="006F4574" w:rsidRDefault="006F4574" w:rsidP="00C02C9C">
      <w:pPr>
        <w:jc w:val="both"/>
        <w:rPr>
          <w:rFonts w:ascii="Gadugi" w:hAnsi="Gadugi"/>
          <w:b/>
          <w:bCs/>
          <w:color w:val="000000" w:themeColor="text1"/>
        </w:rPr>
      </w:pPr>
      <w:r w:rsidRPr="006F4574">
        <w:rPr>
          <w:rFonts w:ascii="Gadugi" w:hAnsi="Gadugi"/>
          <w:b/>
          <w:bCs/>
          <w:color w:val="000000" w:themeColor="text1"/>
        </w:rPr>
        <w:lastRenderedPageBreak/>
        <w:t>Tensión continua de operación (COV)</w:t>
      </w:r>
    </w:p>
    <w:p w14:paraId="3BC8E11B" w14:textId="77777777" w:rsidR="006F4574" w:rsidRPr="00233A13" w:rsidRDefault="006F4574" w:rsidP="006F4574">
      <w:pPr>
        <w:jc w:val="center"/>
        <w:rPr>
          <w:noProof/>
          <w:position w:val="-28"/>
        </w:rPr>
      </w:pPr>
      <w:r w:rsidRPr="00233A13">
        <w:rPr>
          <w:noProof/>
          <w:position w:val="-28"/>
        </w:rPr>
        <w:object w:dxaOrig="3040" w:dyaOrig="660" w14:anchorId="357099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75pt;height:36pt" o:ole="" fillcolor="window">
            <v:imagedata r:id="rId27" o:title=""/>
          </v:shape>
          <o:OLEObject Type="Embed" ProgID="Equation.3" ShapeID="_x0000_i1025" DrawAspect="Content" ObjectID="_1770807666" r:id="rId28"/>
        </w:object>
      </w:r>
    </w:p>
    <w:p w14:paraId="65D509DB" w14:textId="77777777" w:rsidR="006F4574" w:rsidRDefault="006F4574" w:rsidP="00C02C9C">
      <w:pPr>
        <w:jc w:val="both"/>
        <w:rPr>
          <w:rFonts w:ascii="Gadugi" w:hAnsi="Gadugi"/>
          <w:color w:val="000000" w:themeColor="text1"/>
        </w:rPr>
      </w:pPr>
    </w:p>
    <w:p w14:paraId="26E35F1F" w14:textId="63A73BBB" w:rsidR="006F4574" w:rsidRPr="006F4574" w:rsidRDefault="006F4574" w:rsidP="006F4574">
      <w:pPr>
        <w:jc w:val="both"/>
        <w:rPr>
          <w:rFonts w:ascii="Gadugi" w:hAnsi="Gadugi"/>
          <w:b/>
          <w:bCs/>
          <w:color w:val="000000" w:themeColor="text1"/>
        </w:rPr>
      </w:pPr>
      <w:r w:rsidRPr="006F4574">
        <w:rPr>
          <w:rFonts w:ascii="Gadugi" w:hAnsi="Gadugi"/>
          <w:b/>
          <w:bCs/>
          <w:color w:val="000000" w:themeColor="text1"/>
        </w:rPr>
        <w:t>Sobretensión temporal (TOV)</w:t>
      </w:r>
    </w:p>
    <w:p w14:paraId="7BC4ED44" w14:textId="77777777" w:rsidR="006F4574" w:rsidRDefault="006F4574" w:rsidP="006F4574">
      <w:pPr>
        <w:jc w:val="center"/>
        <w:rPr>
          <w:noProof/>
        </w:rPr>
      </w:pPr>
      <w:r w:rsidRPr="00233A13">
        <w:rPr>
          <w:noProof/>
          <w:position w:val="-6"/>
        </w:rPr>
        <w:object w:dxaOrig="1800" w:dyaOrig="279" w14:anchorId="4AF4A825">
          <v:shape id="_x0000_i1026" type="#_x0000_t75" style="width:93.75pt;height:14.25pt" o:ole="" fillcolor="window">
            <v:imagedata r:id="rId29" o:title=""/>
          </v:shape>
          <o:OLEObject Type="Embed" ProgID="Equation.3" ShapeID="_x0000_i1026" DrawAspect="Content" ObjectID="_1770807667" r:id="rId30"/>
        </w:object>
      </w:r>
    </w:p>
    <w:p w14:paraId="24F4D655" w14:textId="77777777" w:rsidR="006F4574" w:rsidRDefault="006F4574" w:rsidP="00C02C9C">
      <w:pPr>
        <w:jc w:val="both"/>
        <w:rPr>
          <w:rFonts w:ascii="Gadugi" w:hAnsi="Gadugi"/>
          <w:color w:val="000000" w:themeColor="text1"/>
        </w:rPr>
      </w:pPr>
    </w:p>
    <w:p w14:paraId="669EC864" w14:textId="13B45E6D" w:rsidR="006F4574" w:rsidRDefault="006F4574" w:rsidP="00C02C9C">
      <w:pPr>
        <w:jc w:val="both"/>
        <w:rPr>
          <w:rFonts w:ascii="Gadugi" w:hAnsi="Gadugi"/>
          <w:color w:val="000000" w:themeColor="text1"/>
        </w:rPr>
      </w:pPr>
      <w:r w:rsidRPr="006F4574">
        <w:rPr>
          <w:rFonts w:ascii="Gadugi" w:hAnsi="Gadugi"/>
          <w:color w:val="000000" w:themeColor="text1"/>
        </w:rPr>
        <w:t>Ke: Factor de falla a tierra, que para este caso es de 1,4 por ser el sistema sólidamente puesto a tierra.</w:t>
      </w:r>
    </w:p>
    <w:p w14:paraId="1BBCCF7C" w14:textId="0E039921" w:rsidR="006F4574" w:rsidRDefault="006F4574" w:rsidP="006F4574">
      <w:pPr>
        <w:jc w:val="center"/>
        <w:rPr>
          <w:rFonts w:ascii="Gadugi" w:hAnsi="Gadugi"/>
          <w:color w:val="000000" w:themeColor="text1"/>
        </w:rPr>
      </w:pPr>
      <w:r w:rsidRPr="00233A13">
        <w:rPr>
          <w:noProof/>
          <w:position w:val="-10"/>
        </w:rPr>
        <w:object w:dxaOrig="3220" w:dyaOrig="320" w14:anchorId="1C79F6F3">
          <v:shape id="_x0000_i1027" type="#_x0000_t75" style="width:158.25pt;height:14.25pt" o:ole="" fillcolor="window">
            <v:imagedata r:id="rId31" o:title=""/>
          </v:shape>
          <o:OLEObject Type="Embed" ProgID="Equation.3" ShapeID="_x0000_i1027" DrawAspect="Content" ObjectID="_1770807668" r:id="rId32"/>
        </w:object>
      </w:r>
    </w:p>
    <w:p w14:paraId="4F3DC929" w14:textId="77777777" w:rsidR="003E339E" w:rsidRDefault="003E339E" w:rsidP="00C02C9C">
      <w:pPr>
        <w:jc w:val="both"/>
        <w:rPr>
          <w:rFonts w:ascii="Gadugi" w:hAnsi="Gadugi"/>
          <w:color w:val="000000" w:themeColor="text1"/>
        </w:rPr>
      </w:pPr>
    </w:p>
    <w:p w14:paraId="0B5F9643" w14:textId="73E10F35" w:rsidR="006F4574" w:rsidRPr="006F4574" w:rsidRDefault="006F4574" w:rsidP="00C02C9C">
      <w:pPr>
        <w:jc w:val="both"/>
        <w:rPr>
          <w:rFonts w:ascii="Gadugi" w:hAnsi="Gadugi"/>
          <w:b/>
          <w:bCs/>
          <w:color w:val="000000" w:themeColor="text1"/>
        </w:rPr>
      </w:pPr>
      <w:r w:rsidRPr="006F4574">
        <w:rPr>
          <w:rFonts w:ascii="Gadugi" w:hAnsi="Gadugi"/>
          <w:b/>
          <w:bCs/>
          <w:color w:val="000000" w:themeColor="text1"/>
        </w:rPr>
        <w:t>Tensión nominal del pararrayos</w:t>
      </w:r>
    </w:p>
    <w:p w14:paraId="01FB3F98" w14:textId="606ED9B8" w:rsidR="006F4574" w:rsidRDefault="006F4574" w:rsidP="00C02C9C">
      <w:pPr>
        <w:jc w:val="both"/>
        <w:rPr>
          <w:rFonts w:ascii="Gadugi" w:hAnsi="Gadugi"/>
          <w:color w:val="000000" w:themeColor="text1"/>
        </w:rPr>
      </w:pPr>
      <w:r w:rsidRPr="006F4574">
        <w:rPr>
          <w:rFonts w:ascii="Gadugi" w:hAnsi="Gadugi"/>
          <w:color w:val="000000" w:themeColor="text1"/>
        </w:rPr>
        <w:t>La tensión nominal del pararrayos R, es el valor mayor entre Ro y Re.</w:t>
      </w:r>
    </w:p>
    <w:p w14:paraId="1F21CF90" w14:textId="2E54C2D6" w:rsidR="006F4574" w:rsidRDefault="006F4574" w:rsidP="006F4574">
      <w:pPr>
        <w:jc w:val="center"/>
        <w:rPr>
          <w:rFonts w:ascii="Gadugi" w:hAnsi="Gadugi"/>
          <w:color w:val="000000" w:themeColor="text1"/>
        </w:rPr>
      </w:pPr>
      <w:r w:rsidRPr="00233A13">
        <w:rPr>
          <w:noProof/>
          <w:position w:val="-24"/>
        </w:rPr>
        <w:object w:dxaOrig="1160" w:dyaOrig="620" w14:anchorId="60E0E241">
          <v:shape id="_x0000_i1028" type="#_x0000_t75" style="width:57.75pt;height:29.25pt" o:ole="" fillcolor="window">
            <v:imagedata r:id="rId33" o:title=""/>
          </v:shape>
          <o:OLEObject Type="Embed" ProgID="Equation.3" ShapeID="_x0000_i1028" DrawAspect="Content" ObjectID="_1770807669" r:id="rId34"/>
        </w:object>
      </w:r>
    </w:p>
    <w:p w14:paraId="67F16D3F" w14:textId="3088D7E9" w:rsidR="006F4574" w:rsidRDefault="006F4574" w:rsidP="00C02C9C">
      <w:pPr>
        <w:jc w:val="both"/>
        <w:rPr>
          <w:rFonts w:ascii="Gadugi" w:hAnsi="Gadugi"/>
          <w:color w:val="000000" w:themeColor="text1"/>
        </w:rPr>
      </w:pPr>
      <w:proofErr w:type="spellStart"/>
      <w:r w:rsidRPr="006F4574">
        <w:rPr>
          <w:rFonts w:ascii="Gadugi" w:hAnsi="Gadugi"/>
          <w:color w:val="000000" w:themeColor="text1"/>
        </w:rPr>
        <w:t>Ko</w:t>
      </w:r>
      <w:proofErr w:type="spellEnd"/>
      <w:r w:rsidRPr="006F4574">
        <w:rPr>
          <w:rFonts w:ascii="Gadugi" w:hAnsi="Gadugi"/>
          <w:color w:val="000000" w:themeColor="text1"/>
        </w:rPr>
        <w:t xml:space="preserve">: Factor de diseño del pararrayos.  Para este caso es </w:t>
      </w:r>
      <w:proofErr w:type="spellStart"/>
      <w:r w:rsidRPr="006F4574">
        <w:rPr>
          <w:rFonts w:ascii="Gadugi" w:hAnsi="Gadugi"/>
          <w:color w:val="000000" w:themeColor="text1"/>
        </w:rPr>
        <w:t>Ko</w:t>
      </w:r>
      <w:proofErr w:type="spellEnd"/>
      <w:r w:rsidRPr="006F4574">
        <w:rPr>
          <w:rFonts w:ascii="Gadugi" w:hAnsi="Gadugi"/>
          <w:color w:val="000000" w:themeColor="text1"/>
        </w:rPr>
        <w:t xml:space="preserve"> = 0,8</w:t>
      </w:r>
    </w:p>
    <w:p w14:paraId="7369AD02" w14:textId="77777777" w:rsidR="006F4574" w:rsidRDefault="006F4574" w:rsidP="00C02C9C">
      <w:pPr>
        <w:jc w:val="both"/>
        <w:rPr>
          <w:rFonts w:ascii="Gadugi" w:hAnsi="Gadugi"/>
          <w:color w:val="000000" w:themeColor="text1"/>
        </w:rPr>
      </w:pPr>
    </w:p>
    <w:p w14:paraId="72603987" w14:textId="77777777" w:rsidR="006F4574" w:rsidRPr="0015598E" w:rsidRDefault="006F4574" w:rsidP="006F4574">
      <w:pPr>
        <w:jc w:val="center"/>
        <w:rPr>
          <w:noProof/>
          <w:position w:val="-24"/>
        </w:rPr>
      </w:pPr>
      <w:r w:rsidRPr="00233A13">
        <w:rPr>
          <w:noProof/>
          <w:position w:val="-24"/>
        </w:rPr>
        <w:object w:dxaOrig="2620" w:dyaOrig="620" w14:anchorId="5ADC691F">
          <v:shape id="_x0000_i1029" type="#_x0000_t75" style="width:129.75pt;height:29.25pt" o:ole="" fillcolor="window">
            <v:imagedata r:id="rId35" o:title=""/>
          </v:shape>
          <o:OLEObject Type="Embed" ProgID="Equation.3" ShapeID="_x0000_i1029" DrawAspect="Content" ObjectID="_1770807670" r:id="rId36"/>
        </w:object>
      </w:r>
    </w:p>
    <w:p w14:paraId="708BD86A" w14:textId="77777777" w:rsidR="006F4574" w:rsidRPr="00233A13" w:rsidRDefault="006F4574" w:rsidP="006F4574">
      <w:pPr>
        <w:jc w:val="center"/>
        <w:rPr>
          <w:noProof/>
          <w:position w:val="-24"/>
        </w:rPr>
      </w:pPr>
      <w:r w:rsidRPr="00233A13">
        <w:rPr>
          <w:noProof/>
          <w:position w:val="-24"/>
        </w:rPr>
        <w:object w:dxaOrig="1120" w:dyaOrig="620" w14:anchorId="54B9AE4A">
          <v:shape id="_x0000_i1030" type="#_x0000_t75" style="width:57.75pt;height:29.25pt" o:ole="" fillcolor="window">
            <v:imagedata r:id="rId37" o:title=""/>
          </v:shape>
          <o:OLEObject Type="Embed" ProgID="Equation.3" ShapeID="_x0000_i1030" DrawAspect="Content" ObjectID="_1770807671" r:id="rId38"/>
        </w:object>
      </w:r>
    </w:p>
    <w:p w14:paraId="48328AF2" w14:textId="77777777" w:rsidR="006F4574" w:rsidRPr="006F4574" w:rsidRDefault="006F4574" w:rsidP="006F4574">
      <w:pPr>
        <w:jc w:val="both"/>
        <w:rPr>
          <w:rFonts w:ascii="Gadugi" w:hAnsi="Gadugi"/>
          <w:color w:val="000000" w:themeColor="text1"/>
        </w:rPr>
      </w:pPr>
      <w:proofErr w:type="spellStart"/>
      <w:r w:rsidRPr="006F4574">
        <w:rPr>
          <w:rFonts w:ascii="Gadugi" w:hAnsi="Gadugi"/>
          <w:color w:val="000000" w:themeColor="text1"/>
        </w:rPr>
        <w:t>Kt</w:t>
      </w:r>
      <w:proofErr w:type="spellEnd"/>
      <w:r w:rsidRPr="006F4574">
        <w:rPr>
          <w:rFonts w:ascii="Gadugi" w:hAnsi="Gadugi"/>
          <w:color w:val="000000" w:themeColor="text1"/>
        </w:rPr>
        <w:t xml:space="preserve">: Es la capacidad del pararrayos y depende del tiempo de duración de la sobretensión temporal.  </w:t>
      </w:r>
    </w:p>
    <w:p w14:paraId="1CC87B2D" w14:textId="56094AFE" w:rsidR="006F4574" w:rsidRDefault="006F4574" w:rsidP="006F4574">
      <w:pPr>
        <w:jc w:val="both"/>
        <w:rPr>
          <w:rFonts w:ascii="Gadugi" w:hAnsi="Gadugi"/>
          <w:color w:val="000000" w:themeColor="text1"/>
        </w:rPr>
      </w:pPr>
      <w:r w:rsidRPr="006F4574">
        <w:rPr>
          <w:rFonts w:ascii="Gadugi" w:hAnsi="Gadugi"/>
          <w:color w:val="000000" w:themeColor="text1"/>
        </w:rPr>
        <w:t xml:space="preserve">Se elige </w:t>
      </w:r>
      <w:proofErr w:type="spellStart"/>
      <w:r w:rsidRPr="006F4574">
        <w:rPr>
          <w:rFonts w:ascii="Gadugi" w:hAnsi="Gadugi"/>
          <w:color w:val="000000" w:themeColor="text1"/>
        </w:rPr>
        <w:t>Kt</w:t>
      </w:r>
      <w:proofErr w:type="spellEnd"/>
      <w:r w:rsidRPr="006F4574">
        <w:rPr>
          <w:rFonts w:ascii="Gadugi" w:hAnsi="Gadugi"/>
          <w:color w:val="000000" w:themeColor="text1"/>
        </w:rPr>
        <w:t xml:space="preserve"> = 1,15 para un tiempo de despeje de falla de 1 </w:t>
      </w:r>
      <w:proofErr w:type="spellStart"/>
      <w:r w:rsidRPr="006F4574">
        <w:rPr>
          <w:rFonts w:ascii="Gadugi" w:hAnsi="Gadugi"/>
          <w:color w:val="000000" w:themeColor="text1"/>
        </w:rPr>
        <w:t>seg</w:t>
      </w:r>
      <w:proofErr w:type="spellEnd"/>
      <w:r w:rsidRPr="006F4574">
        <w:rPr>
          <w:rFonts w:ascii="Gadugi" w:hAnsi="Gadugi"/>
          <w:color w:val="000000" w:themeColor="text1"/>
        </w:rPr>
        <w:t>, que es lo esperado cuando el sistema está sólidamente puesto a tierra.</w:t>
      </w:r>
    </w:p>
    <w:p w14:paraId="39A97D3E" w14:textId="77777777" w:rsidR="006F4574" w:rsidRDefault="006F4574" w:rsidP="00C02C9C">
      <w:pPr>
        <w:jc w:val="both"/>
        <w:rPr>
          <w:rFonts w:ascii="Gadugi" w:hAnsi="Gadugi"/>
          <w:color w:val="000000" w:themeColor="text1"/>
        </w:rPr>
      </w:pPr>
    </w:p>
    <w:p w14:paraId="634D77D0" w14:textId="77777777" w:rsidR="006F4574" w:rsidRDefault="006F4574" w:rsidP="00C02C9C">
      <w:pPr>
        <w:jc w:val="both"/>
        <w:rPr>
          <w:rFonts w:ascii="Gadugi" w:hAnsi="Gadugi"/>
          <w:color w:val="000000" w:themeColor="text1"/>
        </w:rPr>
      </w:pPr>
    </w:p>
    <w:p w14:paraId="76AA8863" w14:textId="5907F79D" w:rsidR="006F4574" w:rsidRDefault="006F4574" w:rsidP="006F4574">
      <w:pPr>
        <w:jc w:val="center"/>
        <w:rPr>
          <w:rFonts w:ascii="Gadugi" w:hAnsi="Gadugi"/>
          <w:color w:val="000000" w:themeColor="text1"/>
        </w:rPr>
      </w:pPr>
      <w:r w:rsidRPr="00233A13">
        <w:rPr>
          <w:noProof/>
          <w:position w:val="-28"/>
        </w:rPr>
        <w:object w:dxaOrig="2820" w:dyaOrig="660" w14:anchorId="3A4DE2F1">
          <v:shape id="_x0000_i1031" type="#_x0000_t75" style="width:2in;height:36pt" o:ole="" fillcolor="window">
            <v:imagedata r:id="rId39" o:title=""/>
          </v:shape>
          <o:OLEObject Type="Embed" ProgID="Equation.3" ShapeID="_x0000_i1031" DrawAspect="Content" ObjectID="_1770807672" r:id="rId40"/>
        </w:object>
      </w:r>
    </w:p>
    <w:p w14:paraId="1FF4A944" w14:textId="1FA20AB1" w:rsidR="006F4574" w:rsidRDefault="006F4574" w:rsidP="00C02C9C">
      <w:pPr>
        <w:jc w:val="both"/>
        <w:rPr>
          <w:rFonts w:ascii="Gadugi" w:hAnsi="Gadugi"/>
          <w:color w:val="000000" w:themeColor="text1"/>
        </w:rPr>
      </w:pPr>
      <w:r w:rsidRPr="006F4574">
        <w:rPr>
          <w:rFonts w:ascii="Gadugi" w:hAnsi="Gadugi"/>
          <w:color w:val="000000" w:themeColor="text1"/>
        </w:rPr>
        <w:t>Dado que Ro</w:t>
      </w:r>
      <w:r>
        <w:rPr>
          <w:rFonts w:ascii="Gadugi" w:hAnsi="Gadugi"/>
          <w:color w:val="000000" w:themeColor="text1"/>
        </w:rPr>
        <w:t>&gt;</w:t>
      </w:r>
      <w:r w:rsidRPr="006F4574">
        <w:rPr>
          <w:rFonts w:ascii="Gadugi" w:hAnsi="Gadugi"/>
          <w:color w:val="000000" w:themeColor="text1"/>
        </w:rPr>
        <w:t>Re, la tensión nominal del pararrayos es Ro multiplicada por un factor de seguridad que para sistemas menores de 100 kV es del 10%.  Así la tensión nominal del pararrayos es:</w:t>
      </w:r>
    </w:p>
    <w:p w14:paraId="272E5A7B" w14:textId="18776F0B" w:rsidR="006F4574" w:rsidRDefault="006F4574" w:rsidP="006F4574">
      <w:pPr>
        <w:jc w:val="center"/>
        <w:rPr>
          <w:rFonts w:ascii="Gadugi" w:hAnsi="Gadugi"/>
          <w:color w:val="000000" w:themeColor="text1"/>
        </w:rPr>
      </w:pPr>
      <w:r w:rsidRPr="00233A13">
        <w:rPr>
          <w:noProof/>
          <w:position w:val="-10"/>
        </w:rPr>
        <w:object w:dxaOrig="4180" w:dyaOrig="320" w14:anchorId="19B03895">
          <v:shape id="_x0000_i1032" type="#_x0000_t75" style="width:209.25pt;height:14.25pt" o:ole="" fillcolor="window">
            <v:imagedata r:id="rId41" o:title=""/>
          </v:shape>
          <o:OLEObject Type="Embed" ProgID="Equation.3" ShapeID="_x0000_i1032" DrawAspect="Content" ObjectID="_1770807673" r:id="rId42"/>
        </w:object>
      </w:r>
    </w:p>
    <w:p w14:paraId="37A0CAEB" w14:textId="77777777" w:rsidR="006F4574" w:rsidRDefault="006F4574" w:rsidP="00C02C9C">
      <w:pPr>
        <w:jc w:val="both"/>
        <w:rPr>
          <w:rFonts w:ascii="Gadugi" w:hAnsi="Gadugi"/>
          <w:color w:val="000000" w:themeColor="text1"/>
        </w:rPr>
      </w:pPr>
    </w:p>
    <w:p w14:paraId="09CEB652" w14:textId="77777777" w:rsidR="006F4574" w:rsidRPr="006F4574" w:rsidRDefault="006F4574" w:rsidP="006F4574">
      <w:pPr>
        <w:jc w:val="both"/>
        <w:rPr>
          <w:rFonts w:ascii="Gadugi" w:hAnsi="Gadugi"/>
          <w:color w:val="000000" w:themeColor="text1"/>
        </w:rPr>
      </w:pPr>
      <w:r w:rsidRPr="006F4574">
        <w:rPr>
          <w:rFonts w:ascii="Gadugi" w:hAnsi="Gadugi"/>
          <w:color w:val="000000" w:themeColor="text1"/>
        </w:rPr>
        <w:t xml:space="preserve">De acuerdo con la norma CHEC para subestaciones en media tensión numeral 9.3.4.1 literal a) se deben utilizar DPS con tensión nominal normalizada de 12 kV. </w:t>
      </w:r>
    </w:p>
    <w:p w14:paraId="366350F0" w14:textId="5A350E73" w:rsidR="006F4574" w:rsidRDefault="006F4574" w:rsidP="006F4574">
      <w:pPr>
        <w:jc w:val="both"/>
        <w:rPr>
          <w:rFonts w:ascii="Gadugi" w:hAnsi="Gadugi"/>
          <w:color w:val="000000" w:themeColor="text1"/>
        </w:rPr>
      </w:pPr>
      <w:r w:rsidRPr="006F4574">
        <w:rPr>
          <w:rFonts w:ascii="Gadugi" w:hAnsi="Gadugi"/>
          <w:color w:val="000000" w:themeColor="text1"/>
        </w:rPr>
        <w:t>Se utilizarán descargadores de óxido de zinc del tipo polimérico de 12kV – 10kA (onda de 8/20 µ</w:t>
      </w:r>
      <w:proofErr w:type="spellStart"/>
      <w:r w:rsidRPr="006F4574">
        <w:rPr>
          <w:rFonts w:ascii="Gadugi" w:hAnsi="Gadugi"/>
          <w:color w:val="000000" w:themeColor="text1"/>
        </w:rPr>
        <w:t>seg</w:t>
      </w:r>
      <w:proofErr w:type="spellEnd"/>
      <w:r w:rsidRPr="006F4574">
        <w:rPr>
          <w:rFonts w:ascii="Gadugi" w:hAnsi="Gadugi"/>
          <w:color w:val="000000" w:themeColor="text1"/>
        </w:rPr>
        <w:t>).</w:t>
      </w:r>
    </w:p>
    <w:p w14:paraId="6E1F1AA3" w14:textId="77777777" w:rsidR="006F4574" w:rsidRDefault="006F4574" w:rsidP="00C02C9C">
      <w:pPr>
        <w:jc w:val="both"/>
        <w:rPr>
          <w:rFonts w:ascii="Gadugi" w:hAnsi="Gadugi"/>
          <w:color w:val="000000" w:themeColor="text1"/>
        </w:rPr>
      </w:pPr>
    </w:p>
    <w:p w14:paraId="1D35CC58" w14:textId="77777777" w:rsidR="006F4574" w:rsidRDefault="006F4574" w:rsidP="00C02C9C">
      <w:pPr>
        <w:jc w:val="both"/>
        <w:rPr>
          <w:rFonts w:ascii="Gadugi" w:hAnsi="Gadugi"/>
          <w:color w:val="000000" w:themeColor="text1"/>
        </w:rPr>
      </w:pPr>
    </w:p>
    <w:p w14:paraId="615B6DF6" w14:textId="77777777" w:rsidR="006F4574" w:rsidRDefault="006F4574" w:rsidP="00C02C9C">
      <w:pPr>
        <w:jc w:val="both"/>
        <w:rPr>
          <w:rFonts w:ascii="Gadugi" w:hAnsi="Gadugi"/>
          <w:color w:val="000000" w:themeColor="text1"/>
        </w:rPr>
      </w:pPr>
    </w:p>
    <w:p w14:paraId="20B8111E" w14:textId="77777777" w:rsidR="006F4574" w:rsidRDefault="006F4574" w:rsidP="00C02C9C">
      <w:pPr>
        <w:jc w:val="both"/>
        <w:rPr>
          <w:rFonts w:ascii="Gadugi" w:hAnsi="Gadugi"/>
          <w:color w:val="000000" w:themeColor="text1"/>
        </w:rPr>
      </w:pPr>
    </w:p>
    <w:p w14:paraId="44A19779" w14:textId="77777777" w:rsidR="006F4574" w:rsidRDefault="006F4574" w:rsidP="00C02C9C">
      <w:pPr>
        <w:jc w:val="both"/>
        <w:rPr>
          <w:rFonts w:ascii="Gadugi" w:hAnsi="Gadugi"/>
          <w:color w:val="000000" w:themeColor="text1"/>
        </w:rPr>
      </w:pPr>
    </w:p>
    <w:p w14:paraId="6908CAC2" w14:textId="77777777" w:rsidR="006F4574" w:rsidRDefault="006F4574" w:rsidP="00C02C9C">
      <w:pPr>
        <w:jc w:val="both"/>
        <w:rPr>
          <w:rFonts w:ascii="Gadugi" w:hAnsi="Gadugi"/>
          <w:color w:val="000000" w:themeColor="text1"/>
        </w:rPr>
      </w:pPr>
    </w:p>
    <w:p w14:paraId="626091AD" w14:textId="77777777" w:rsidR="006F4574" w:rsidRDefault="006F4574" w:rsidP="00C02C9C">
      <w:pPr>
        <w:jc w:val="both"/>
        <w:rPr>
          <w:rFonts w:ascii="Gadugi" w:hAnsi="Gadugi"/>
          <w:color w:val="000000" w:themeColor="text1"/>
        </w:rPr>
      </w:pPr>
    </w:p>
    <w:p w14:paraId="732F2535" w14:textId="77777777" w:rsidR="006F4574" w:rsidRDefault="006F4574" w:rsidP="00C02C9C">
      <w:pPr>
        <w:jc w:val="both"/>
        <w:rPr>
          <w:rFonts w:ascii="Gadugi" w:hAnsi="Gadugi"/>
          <w:color w:val="000000" w:themeColor="text1"/>
        </w:rPr>
      </w:pPr>
    </w:p>
    <w:p w14:paraId="661CFC87" w14:textId="77777777" w:rsidR="006F4574" w:rsidRDefault="006F4574" w:rsidP="00C02C9C">
      <w:pPr>
        <w:jc w:val="both"/>
        <w:rPr>
          <w:rFonts w:ascii="Gadugi" w:hAnsi="Gadugi"/>
          <w:color w:val="000000" w:themeColor="text1"/>
        </w:rPr>
      </w:pPr>
    </w:p>
    <w:p w14:paraId="763DCCAB" w14:textId="77777777" w:rsidR="006F4574" w:rsidRDefault="006F4574" w:rsidP="00C02C9C">
      <w:pPr>
        <w:jc w:val="both"/>
        <w:rPr>
          <w:rFonts w:ascii="Gadugi" w:hAnsi="Gadugi"/>
          <w:color w:val="000000" w:themeColor="text1"/>
        </w:rPr>
      </w:pPr>
    </w:p>
    <w:p w14:paraId="5A9E807E" w14:textId="77777777" w:rsidR="006F4574" w:rsidRDefault="006F4574" w:rsidP="00C02C9C">
      <w:pPr>
        <w:jc w:val="both"/>
        <w:rPr>
          <w:rFonts w:ascii="Gadugi" w:hAnsi="Gadugi"/>
          <w:color w:val="000000" w:themeColor="text1"/>
        </w:rPr>
      </w:pPr>
    </w:p>
    <w:p w14:paraId="59BB410A" w14:textId="77777777" w:rsidR="006F4574" w:rsidRDefault="006F4574" w:rsidP="00C02C9C">
      <w:pPr>
        <w:jc w:val="both"/>
        <w:rPr>
          <w:rFonts w:ascii="Gadugi" w:hAnsi="Gadugi"/>
          <w:color w:val="000000" w:themeColor="text1"/>
        </w:rPr>
      </w:pPr>
    </w:p>
    <w:p w14:paraId="41CDBA4B" w14:textId="77777777" w:rsidR="006F4574" w:rsidRDefault="006F4574" w:rsidP="00C02C9C">
      <w:pPr>
        <w:jc w:val="both"/>
        <w:rPr>
          <w:rFonts w:ascii="Gadugi" w:hAnsi="Gadugi"/>
          <w:color w:val="000000" w:themeColor="text1"/>
        </w:rPr>
      </w:pPr>
    </w:p>
    <w:p w14:paraId="5A27763F" w14:textId="77777777" w:rsidR="006F4574" w:rsidRDefault="006F4574" w:rsidP="00C02C9C">
      <w:pPr>
        <w:jc w:val="both"/>
        <w:rPr>
          <w:rFonts w:ascii="Gadugi" w:hAnsi="Gadugi"/>
          <w:color w:val="000000" w:themeColor="text1"/>
        </w:rPr>
      </w:pPr>
    </w:p>
    <w:p w14:paraId="3A39CC7F" w14:textId="77777777" w:rsidR="006F4574" w:rsidRDefault="006F4574" w:rsidP="00C02C9C">
      <w:pPr>
        <w:jc w:val="both"/>
        <w:rPr>
          <w:rFonts w:ascii="Gadugi" w:hAnsi="Gadugi"/>
          <w:color w:val="000000" w:themeColor="text1"/>
        </w:rPr>
      </w:pPr>
    </w:p>
    <w:p w14:paraId="43C479F9" w14:textId="0A63F96F" w:rsidR="00937259" w:rsidRDefault="00937259" w:rsidP="00937259">
      <w:pPr>
        <w:pStyle w:val="Ttulo2"/>
        <w:ind w:left="721"/>
        <w:rPr>
          <w:rFonts w:ascii="Gadugi" w:hAnsi="Gadugi"/>
          <w:color w:val="000000" w:themeColor="text1"/>
        </w:rPr>
      </w:pPr>
      <w:bookmarkStart w:id="23" w:name="_Toc158042266"/>
      <w:r>
        <w:rPr>
          <w:rFonts w:ascii="Gadugi" w:hAnsi="Gadugi"/>
          <w:color w:val="4472C4" w:themeColor="accent1"/>
          <w:sz w:val="22"/>
          <w:szCs w:val="22"/>
        </w:rPr>
        <w:lastRenderedPageBreak/>
        <w:t>7</w:t>
      </w:r>
      <w:r w:rsidRPr="003E339E">
        <w:rPr>
          <w:rFonts w:ascii="Gadugi" w:hAnsi="Gadugi"/>
          <w:color w:val="4472C4" w:themeColor="accent1"/>
          <w:sz w:val="22"/>
          <w:szCs w:val="22"/>
        </w:rPr>
        <w:t>.</w:t>
      </w:r>
      <w:r>
        <w:rPr>
          <w:rFonts w:ascii="Gadugi" w:hAnsi="Gadugi"/>
          <w:color w:val="4472C4" w:themeColor="accent1"/>
          <w:sz w:val="22"/>
          <w:szCs w:val="22"/>
        </w:rPr>
        <w:t>6</w:t>
      </w:r>
      <w:r w:rsidRPr="003E339E">
        <w:rPr>
          <w:rFonts w:ascii="Gadugi" w:hAnsi="Gadugi"/>
          <w:color w:val="4472C4" w:themeColor="accent1"/>
          <w:sz w:val="22"/>
          <w:szCs w:val="22"/>
        </w:rPr>
        <w:t>.</w:t>
      </w:r>
      <w:r w:rsidRPr="003E339E">
        <w:rPr>
          <w:rFonts w:ascii="Gadugi" w:hAnsi="Gadugi"/>
          <w:color w:val="4472C4" w:themeColor="accent1"/>
          <w:sz w:val="22"/>
          <w:szCs w:val="22"/>
        </w:rPr>
        <w:tab/>
      </w:r>
      <w:r>
        <w:rPr>
          <w:rFonts w:ascii="Gadugi" w:hAnsi="Gadugi"/>
          <w:color w:val="4472C4" w:themeColor="accent1"/>
          <w:sz w:val="22"/>
          <w:szCs w:val="22"/>
        </w:rPr>
        <w:t>COORDINACION DE AISLAMIENTO</w:t>
      </w:r>
      <w:bookmarkEnd w:id="23"/>
    </w:p>
    <w:p w14:paraId="5A3CAED4" w14:textId="77777777" w:rsidR="006F4574" w:rsidRPr="00937259" w:rsidRDefault="006F4574" w:rsidP="00937259">
      <w:pPr>
        <w:rPr>
          <w:rFonts w:ascii="Arial" w:eastAsia="Times New Roman" w:hAnsi="Arial" w:cs="Times New Roman"/>
          <w:b/>
          <w:bCs/>
          <w:sz w:val="16"/>
          <w:szCs w:val="18"/>
          <w:lang w:val="es-ES_tradnl"/>
        </w:rPr>
      </w:pPr>
    </w:p>
    <w:p w14:paraId="27E9E136" w14:textId="5BBCD29B" w:rsidR="00937259" w:rsidRPr="00937259" w:rsidRDefault="00937259" w:rsidP="00937259">
      <w:pPr>
        <w:pStyle w:val="Descripcin"/>
        <w:keepNext/>
        <w:jc w:val="center"/>
        <w:rPr>
          <w:caps w:val="0"/>
        </w:rPr>
      </w:pPr>
      <w:bookmarkStart w:id="24" w:name="_Toc158042279"/>
      <w:r w:rsidRPr="00937259">
        <w:rPr>
          <w:caps w:val="0"/>
        </w:rPr>
        <w:t xml:space="preserve">Tabla </w:t>
      </w:r>
      <w:r w:rsidRPr="00937259">
        <w:rPr>
          <w:caps w:val="0"/>
        </w:rPr>
        <w:fldChar w:fldCharType="begin"/>
      </w:r>
      <w:r w:rsidRPr="00937259">
        <w:rPr>
          <w:caps w:val="0"/>
        </w:rPr>
        <w:instrText xml:space="preserve"> SEQ Tabla \* ARABIC </w:instrText>
      </w:r>
      <w:r w:rsidRPr="00937259">
        <w:rPr>
          <w:caps w:val="0"/>
        </w:rPr>
        <w:fldChar w:fldCharType="separate"/>
      </w:r>
      <w:r w:rsidR="00561AD9">
        <w:rPr>
          <w:caps w:val="0"/>
          <w:noProof/>
        </w:rPr>
        <w:t>3</w:t>
      </w:r>
      <w:r w:rsidRPr="00937259">
        <w:rPr>
          <w:caps w:val="0"/>
        </w:rPr>
        <w:fldChar w:fldCharType="end"/>
      </w:r>
      <w:r w:rsidRPr="00937259">
        <w:rPr>
          <w:caps w:val="0"/>
        </w:rPr>
        <w:t xml:space="preserve">. </w:t>
      </w:r>
      <w:proofErr w:type="spellStart"/>
      <w:r w:rsidRPr="00937259">
        <w:rPr>
          <w:caps w:val="0"/>
        </w:rPr>
        <w:t>Coordinacion</w:t>
      </w:r>
      <w:proofErr w:type="spellEnd"/>
      <w:r w:rsidRPr="00937259">
        <w:rPr>
          <w:caps w:val="0"/>
        </w:rPr>
        <w:t xml:space="preserve"> de aislamiento</w:t>
      </w:r>
      <w:bookmarkEnd w:id="24"/>
    </w:p>
    <w:tbl>
      <w:tblPr>
        <w:tblStyle w:val="Tablaconcuadrcula"/>
        <w:tblW w:w="0" w:type="auto"/>
        <w:tblLook w:val="04A0" w:firstRow="1" w:lastRow="0" w:firstColumn="1" w:lastColumn="0" w:noHBand="0" w:noVBand="1"/>
      </w:tblPr>
      <w:tblGrid>
        <w:gridCol w:w="2207"/>
        <w:gridCol w:w="2207"/>
        <w:gridCol w:w="2207"/>
        <w:gridCol w:w="2207"/>
      </w:tblGrid>
      <w:tr w:rsidR="00937259" w14:paraId="326E1A8F" w14:textId="77777777" w:rsidTr="00937259">
        <w:tc>
          <w:tcPr>
            <w:tcW w:w="2207" w:type="dxa"/>
          </w:tcPr>
          <w:p w14:paraId="37D15647" w14:textId="68D94D9D" w:rsidR="00937259" w:rsidRDefault="00937259" w:rsidP="00C02C9C">
            <w:pPr>
              <w:jc w:val="both"/>
              <w:rPr>
                <w:rFonts w:ascii="Gadugi" w:hAnsi="Gadugi"/>
                <w:color w:val="000000" w:themeColor="text1"/>
              </w:rPr>
            </w:pPr>
            <w:r>
              <w:rPr>
                <w:rFonts w:ascii="Gadugi" w:hAnsi="Gadugi"/>
                <w:color w:val="000000" w:themeColor="text1"/>
              </w:rPr>
              <w:t xml:space="preserve">Descripción </w:t>
            </w:r>
          </w:p>
        </w:tc>
        <w:tc>
          <w:tcPr>
            <w:tcW w:w="2207" w:type="dxa"/>
          </w:tcPr>
          <w:p w14:paraId="74E7B782" w14:textId="14685D5C" w:rsidR="00937259" w:rsidRDefault="00937259" w:rsidP="00C02C9C">
            <w:pPr>
              <w:jc w:val="both"/>
              <w:rPr>
                <w:rFonts w:ascii="Gadugi" w:hAnsi="Gadugi"/>
                <w:color w:val="000000" w:themeColor="text1"/>
              </w:rPr>
            </w:pPr>
            <w:r>
              <w:rPr>
                <w:rFonts w:ascii="Gadugi" w:hAnsi="Gadugi"/>
                <w:color w:val="000000" w:themeColor="text1"/>
              </w:rPr>
              <w:t>Formula</w:t>
            </w:r>
          </w:p>
        </w:tc>
        <w:tc>
          <w:tcPr>
            <w:tcW w:w="2207" w:type="dxa"/>
          </w:tcPr>
          <w:p w14:paraId="7877EEA2" w14:textId="7F7685EA" w:rsidR="00937259" w:rsidRDefault="00937259" w:rsidP="00C02C9C">
            <w:pPr>
              <w:jc w:val="both"/>
              <w:rPr>
                <w:rFonts w:ascii="Gadugi" w:hAnsi="Gadugi"/>
                <w:color w:val="000000" w:themeColor="text1"/>
              </w:rPr>
            </w:pPr>
            <w:r>
              <w:rPr>
                <w:rFonts w:ascii="Gadugi" w:hAnsi="Gadugi"/>
                <w:color w:val="000000" w:themeColor="text1"/>
              </w:rPr>
              <w:t>Valor</w:t>
            </w:r>
          </w:p>
        </w:tc>
        <w:tc>
          <w:tcPr>
            <w:tcW w:w="2207" w:type="dxa"/>
          </w:tcPr>
          <w:p w14:paraId="2C0AB929" w14:textId="73F5DCF8" w:rsidR="00937259" w:rsidRDefault="00937259" w:rsidP="00C02C9C">
            <w:pPr>
              <w:jc w:val="both"/>
              <w:rPr>
                <w:rFonts w:ascii="Gadugi" w:hAnsi="Gadugi"/>
                <w:color w:val="000000" w:themeColor="text1"/>
              </w:rPr>
            </w:pPr>
            <w:r>
              <w:rPr>
                <w:rFonts w:ascii="Gadugi" w:hAnsi="Gadugi"/>
                <w:color w:val="000000" w:themeColor="text1"/>
              </w:rPr>
              <w:t>Observación</w:t>
            </w:r>
          </w:p>
        </w:tc>
      </w:tr>
      <w:tr w:rsidR="00937259" w14:paraId="5AF0197C" w14:textId="77777777" w:rsidTr="00937259">
        <w:tc>
          <w:tcPr>
            <w:tcW w:w="2207" w:type="dxa"/>
          </w:tcPr>
          <w:p w14:paraId="44FDB06C" w14:textId="2CB3AC44" w:rsidR="00937259" w:rsidRDefault="00937259" w:rsidP="00937259">
            <w:pPr>
              <w:jc w:val="both"/>
              <w:rPr>
                <w:rFonts w:ascii="Gadugi" w:hAnsi="Gadugi"/>
                <w:color w:val="000000" w:themeColor="text1"/>
              </w:rPr>
            </w:pPr>
            <w:r w:rsidRPr="00E57A54">
              <w:t>Tensión del sistema</w:t>
            </w:r>
          </w:p>
        </w:tc>
        <w:tc>
          <w:tcPr>
            <w:tcW w:w="2207" w:type="dxa"/>
          </w:tcPr>
          <w:p w14:paraId="5365FC38" w14:textId="4EB88409" w:rsidR="00937259" w:rsidRDefault="00937259" w:rsidP="00937259">
            <w:pPr>
              <w:jc w:val="both"/>
              <w:rPr>
                <w:rFonts w:ascii="Gadugi" w:hAnsi="Gadugi"/>
                <w:color w:val="000000" w:themeColor="text1"/>
              </w:rPr>
            </w:pPr>
            <w:r w:rsidRPr="003B7D40">
              <w:t xml:space="preserve"> </w:t>
            </w:r>
          </w:p>
        </w:tc>
        <w:tc>
          <w:tcPr>
            <w:tcW w:w="2207" w:type="dxa"/>
          </w:tcPr>
          <w:p w14:paraId="0A89DA25" w14:textId="21F462C5" w:rsidR="00937259" w:rsidRDefault="00937259" w:rsidP="00937259">
            <w:pPr>
              <w:jc w:val="both"/>
              <w:rPr>
                <w:rFonts w:ascii="Gadugi" w:hAnsi="Gadugi"/>
                <w:color w:val="000000" w:themeColor="text1"/>
              </w:rPr>
            </w:pPr>
            <w:r w:rsidRPr="00000FDD">
              <w:t>13,2 kV</w:t>
            </w:r>
          </w:p>
        </w:tc>
        <w:tc>
          <w:tcPr>
            <w:tcW w:w="2207" w:type="dxa"/>
          </w:tcPr>
          <w:p w14:paraId="65828333" w14:textId="448110BD" w:rsidR="00937259" w:rsidRDefault="00937259" w:rsidP="00937259">
            <w:pPr>
              <w:jc w:val="both"/>
              <w:rPr>
                <w:rFonts w:ascii="Gadugi" w:hAnsi="Gadugi"/>
                <w:color w:val="000000" w:themeColor="text1"/>
              </w:rPr>
            </w:pPr>
            <w:r w:rsidRPr="0045200E">
              <w:t xml:space="preserve"> </w:t>
            </w:r>
          </w:p>
        </w:tc>
      </w:tr>
      <w:tr w:rsidR="00937259" w14:paraId="4F3004C1" w14:textId="77777777" w:rsidTr="00937259">
        <w:tc>
          <w:tcPr>
            <w:tcW w:w="2207" w:type="dxa"/>
          </w:tcPr>
          <w:p w14:paraId="480EA1B5" w14:textId="03E4740A" w:rsidR="00937259" w:rsidRDefault="00937259" w:rsidP="00937259">
            <w:pPr>
              <w:jc w:val="both"/>
              <w:rPr>
                <w:rFonts w:ascii="Gadugi" w:hAnsi="Gadugi"/>
                <w:color w:val="000000" w:themeColor="text1"/>
              </w:rPr>
            </w:pPr>
            <w:r w:rsidRPr="00E57A54">
              <w:t>Nivel de protección para impulso tipo atmosférico</w:t>
            </w:r>
          </w:p>
        </w:tc>
        <w:tc>
          <w:tcPr>
            <w:tcW w:w="2207" w:type="dxa"/>
          </w:tcPr>
          <w:p w14:paraId="745E79AA" w14:textId="17AE33C6" w:rsidR="00937259" w:rsidRDefault="00937259" w:rsidP="00937259">
            <w:pPr>
              <w:jc w:val="both"/>
              <w:rPr>
                <w:rFonts w:ascii="Gadugi" w:hAnsi="Gadugi"/>
                <w:color w:val="000000" w:themeColor="text1"/>
              </w:rPr>
            </w:pPr>
            <w:r w:rsidRPr="003B7D40">
              <w:t>NPR</w:t>
            </w:r>
          </w:p>
        </w:tc>
        <w:tc>
          <w:tcPr>
            <w:tcW w:w="2207" w:type="dxa"/>
          </w:tcPr>
          <w:p w14:paraId="676E5196" w14:textId="377DF416" w:rsidR="00937259" w:rsidRDefault="00937259" w:rsidP="00937259">
            <w:pPr>
              <w:jc w:val="both"/>
              <w:rPr>
                <w:rFonts w:ascii="Gadugi" w:hAnsi="Gadugi"/>
                <w:color w:val="000000" w:themeColor="text1"/>
              </w:rPr>
            </w:pPr>
            <w:r w:rsidRPr="00000FDD">
              <w:t>33.4</w:t>
            </w:r>
          </w:p>
        </w:tc>
        <w:tc>
          <w:tcPr>
            <w:tcW w:w="2207" w:type="dxa"/>
          </w:tcPr>
          <w:p w14:paraId="0E3CD7D0" w14:textId="266BFC6D" w:rsidR="00937259" w:rsidRDefault="00937259" w:rsidP="00937259">
            <w:pPr>
              <w:jc w:val="both"/>
              <w:rPr>
                <w:rFonts w:ascii="Gadugi" w:hAnsi="Gadugi"/>
                <w:color w:val="000000" w:themeColor="text1"/>
              </w:rPr>
            </w:pPr>
            <w:r w:rsidRPr="0045200E">
              <w:t xml:space="preserve"> </w:t>
            </w:r>
          </w:p>
        </w:tc>
      </w:tr>
      <w:tr w:rsidR="00937259" w14:paraId="58790F0D" w14:textId="77777777" w:rsidTr="00937259">
        <w:tc>
          <w:tcPr>
            <w:tcW w:w="2207" w:type="dxa"/>
          </w:tcPr>
          <w:p w14:paraId="003330D1" w14:textId="6E44541C" w:rsidR="00937259" w:rsidRDefault="00937259" w:rsidP="00937259">
            <w:pPr>
              <w:jc w:val="both"/>
              <w:rPr>
                <w:rFonts w:ascii="Gadugi" w:hAnsi="Gadugi"/>
                <w:color w:val="000000" w:themeColor="text1"/>
              </w:rPr>
            </w:pPr>
            <w:r w:rsidRPr="00E57A54">
              <w:t>Nivel de protección al impulso tipo maniobra</w:t>
            </w:r>
          </w:p>
        </w:tc>
        <w:tc>
          <w:tcPr>
            <w:tcW w:w="2207" w:type="dxa"/>
          </w:tcPr>
          <w:p w14:paraId="46E46717" w14:textId="1104F8FE" w:rsidR="00937259" w:rsidRDefault="00937259" w:rsidP="00937259">
            <w:pPr>
              <w:jc w:val="both"/>
              <w:rPr>
                <w:rFonts w:ascii="Gadugi" w:hAnsi="Gadugi"/>
                <w:color w:val="000000" w:themeColor="text1"/>
              </w:rPr>
            </w:pPr>
            <w:r w:rsidRPr="003B7D40">
              <w:t>NPM</w:t>
            </w:r>
          </w:p>
        </w:tc>
        <w:tc>
          <w:tcPr>
            <w:tcW w:w="2207" w:type="dxa"/>
          </w:tcPr>
          <w:p w14:paraId="4353BACB" w14:textId="7609C5A2" w:rsidR="00937259" w:rsidRDefault="00937259" w:rsidP="00937259">
            <w:pPr>
              <w:jc w:val="both"/>
              <w:rPr>
                <w:rFonts w:ascii="Gadugi" w:hAnsi="Gadugi"/>
                <w:color w:val="000000" w:themeColor="text1"/>
              </w:rPr>
            </w:pPr>
            <w:r w:rsidRPr="00000FDD">
              <w:t>28.51</w:t>
            </w:r>
          </w:p>
        </w:tc>
        <w:tc>
          <w:tcPr>
            <w:tcW w:w="2207" w:type="dxa"/>
          </w:tcPr>
          <w:p w14:paraId="7E31D303" w14:textId="17BFAC4E" w:rsidR="00937259" w:rsidRDefault="00937259" w:rsidP="00937259">
            <w:pPr>
              <w:jc w:val="both"/>
              <w:rPr>
                <w:rFonts w:ascii="Gadugi" w:hAnsi="Gadugi"/>
                <w:color w:val="000000" w:themeColor="text1"/>
              </w:rPr>
            </w:pPr>
            <w:r w:rsidRPr="0045200E">
              <w:t xml:space="preserve"> </w:t>
            </w:r>
          </w:p>
        </w:tc>
      </w:tr>
      <w:tr w:rsidR="00937259" w14:paraId="397803D8" w14:textId="77777777" w:rsidTr="00937259">
        <w:tc>
          <w:tcPr>
            <w:tcW w:w="2207" w:type="dxa"/>
          </w:tcPr>
          <w:p w14:paraId="37435465" w14:textId="4E5BA404" w:rsidR="00937259" w:rsidRDefault="00937259" w:rsidP="00937259">
            <w:pPr>
              <w:jc w:val="both"/>
              <w:rPr>
                <w:rFonts w:ascii="Gadugi" w:hAnsi="Gadugi"/>
                <w:color w:val="000000" w:themeColor="text1"/>
              </w:rPr>
            </w:pPr>
            <w:r w:rsidRPr="00E57A54">
              <w:t>Nivel básico de aislamiento (BIL)</w:t>
            </w:r>
          </w:p>
        </w:tc>
        <w:tc>
          <w:tcPr>
            <w:tcW w:w="2207" w:type="dxa"/>
          </w:tcPr>
          <w:p w14:paraId="2D096509" w14:textId="06D0D562" w:rsidR="00937259" w:rsidRDefault="00937259" w:rsidP="00937259">
            <w:pPr>
              <w:jc w:val="both"/>
              <w:rPr>
                <w:rFonts w:ascii="Gadugi" w:hAnsi="Gadugi"/>
                <w:color w:val="000000" w:themeColor="text1"/>
              </w:rPr>
            </w:pPr>
            <w:r w:rsidRPr="003B7D40">
              <w:t>Ke x NPR</w:t>
            </w:r>
          </w:p>
        </w:tc>
        <w:tc>
          <w:tcPr>
            <w:tcW w:w="2207" w:type="dxa"/>
          </w:tcPr>
          <w:p w14:paraId="5C75C28A" w14:textId="6FEFC94A" w:rsidR="00937259" w:rsidRDefault="00937259" w:rsidP="00937259">
            <w:pPr>
              <w:jc w:val="both"/>
              <w:rPr>
                <w:rFonts w:ascii="Gadugi" w:hAnsi="Gadugi"/>
                <w:color w:val="000000" w:themeColor="text1"/>
              </w:rPr>
            </w:pPr>
            <w:r w:rsidRPr="00000FDD">
              <w:t>46.76</w:t>
            </w:r>
          </w:p>
        </w:tc>
        <w:tc>
          <w:tcPr>
            <w:tcW w:w="2207" w:type="dxa"/>
          </w:tcPr>
          <w:p w14:paraId="2CB511C9" w14:textId="2F41E37C" w:rsidR="00937259" w:rsidRDefault="00937259" w:rsidP="00937259">
            <w:pPr>
              <w:jc w:val="both"/>
              <w:rPr>
                <w:rFonts w:ascii="Gadugi" w:hAnsi="Gadugi"/>
                <w:color w:val="000000" w:themeColor="text1"/>
              </w:rPr>
            </w:pPr>
            <w:r w:rsidRPr="0045200E">
              <w:t>Para un sistema sólidamente puesto a tierra Ke=1.4</w:t>
            </w:r>
          </w:p>
        </w:tc>
      </w:tr>
      <w:tr w:rsidR="00937259" w14:paraId="7F91EA39" w14:textId="77777777" w:rsidTr="00937259">
        <w:tc>
          <w:tcPr>
            <w:tcW w:w="2207" w:type="dxa"/>
          </w:tcPr>
          <w:p w14:paraId="4C38354F" w14:textId="79BE06C6" w:rsidR="00937259" w:rsidRDefault="00937259" w:rsidP="00937259">
            <w:pPr>
              <w:jc w:val="both"/>
              <w:rPr>
                <w:rFonts w:ascii="Gadugi" w:hAnsi="Gadugi"/>
                <w:color w:val="000000" w:themeColor="text1"/>
              </w:rPr>
            </w:pPr>
            <w:r w:rsidRPr="00E57A54">
              <w:t>Tensión soportada al impulso tipo maniobra para equipos aislados en aceite, BSL (aceite)</w:t>
            </w:r>
          </w:p>
        </w:tc>
        <w:tc>
          <w:tcPr>
            <w:tcW w:w="2207" w:type="dxa"/>
          </w:tcPr>
          <w:p w14:paraId="2361E840" w14:textId="1496D16B" w:rsidR="00937259" w:rsidRDefault="00937259" w:rsidP="00937259">
            <w:pPr>
              <w:jc w:val="both"/>
              <w:rPr>
                <w:rFonts w:ascii="Gadugi" w:hAnsi="Gadugi"/>
                <w:color w:val="000000" w:themeColor="text1"/>
              </w:rPr>
            </w:pPr>
            <w:r w:rsidRPr="003B7D40">
              <w:t>0.83 x BIL</w:t>
            </w:r>
          </w:p>
        </w:tc>
        <w:tc>
          <w:tcPr>
            <w:tcW w:w="2207" w:type="dxa"/>
          </w:tcPr>
          <w:p w14:paraId="7E179CD6" w14:textId="5D0A1C62" w:rsidR="00937259" w:rsidRDefault="00937259" w:rsidP="00937259">
            <w:pPr>
              <w:jc w:val="both"/>
              <w:rPr>
                <w:rFonts w:ascii="Gadugi" w:hAnsi="Gadugi"/>
                <w:color w:val="000000" w:themeColor="text1"/>
              </w:rPr>
            </w:pPr>
            <w:r w:rsidRPr="00000FDD">
              <w:t>38.81</w:t>
            </w:r>
          </w:p>
        </w:tc>
        <w:tc>
          <w:tcPr>
            <w:tcW w:w="2207" w:type="dxa"/>
          </w:tcPr>
          <w:p w14:paraId="6AE8C9C8" w14:textId="0DC0D9E7" w:rsidR="00937259" w:rsidRDefault="00937259" w:rsidP="00937259">
            <w:pPr>
              <w:jc w:val="both"/>
              <w:rPr>
                <w:rFonts w:ascii="Gadugi" w:hAnsi="Gadugi"/>
                <w:color w:val="000000" w:themeColor="text1"/>
              </w:rPr>
            </w:pPr>
            <w:r w:rsidRPr="0045200E">
              <w:t xml:space="preserve"> </w:t>
            </w:r>
          </w:p>
        </w:tc>
      </w:tr>
      <w:tr w:rsidR="00747A17" w14:paraId="112CB07C" w14:textId="77777777" w:rsidTr="00937259">
        <w:tc>
          <w:tcPr>
            <w:tcW w:w="2207" w:type="dxa"/>
          </w:tcPr>
          <w:p w14:paraId="3E1CEF95" w14:textId="71ADC9E0" w:rsidR="00747A17" w:rsidRPr="00E57A54" w:rsidRDefault="00747A17" w:rsidP="00747A17">
            <w:pPr>
              <w:jc w:val="both"/>
            </w:pPr>
            <w:r w:rsidRPr="003827FE">
              <w:t xml:space="preserve">Nivel de protección del equipo por maniobra </w:t>
            </w:r>
            <w:proofErr w:type="spellStart"/>
            <w:r w:rsidRPr="003827FE">
              <w:t>MipM</w:t>
            </w:r>
            <w:proofErr w:type="spellEnd"/>
            <w:r w:rsidRPr="003827FE">
              <w:t xml:space="preserve"> (aceite)</w:t>
            </w:r>
          </w:p>
        </w:tc>
        <w:tc>
          <w:tcPr>
            <w:tcW w:w="2207" w:type="dxa"/>
          </w:tcPr>
          <w:p w14:paraId="771FF533" w14:textId="0911A410" w:rsidR="00747A17" w:rsidRPr="003B7D40" w:rsidRDefault="00747A17" w:rsidP="00747A17">
            <w:pPr>
              <w:jc w:val="both"/>
            </w:pPr>
            <w:r w:rsidRPr="006177F6">
              <w:t>BSL(aceite)/NPM</w:t>
            </w:r>
          </w:p>
        </w:tc>
        <w:tc>
          <w:tcPr>
            <w:tcW w:w="2207" w:type="dxa"/>
          </w:tcPr>
          <w:p w14:paraId="200EB012" w14:textId="21364B29" w:rsidR="00747A17" w:rsidRPr="00000FDD" w:rsidRDefault="00747A17" w:rsidP="00747A17">
            <w:pPr>
              <w:jc w:val="both"/>
            </w:pPr>
            <w:r w:rsidRPr="00EC7124">
              <w:t>1.36</w:t>
            </w:r>
          </w:p>
        </w:tc>
        <w:tc>
          <w:tcPr>
            <w:tcW w:w="2207" w:type="dxa"/>
          </w:tcPr>
          <w:p w14:paraId="6E8576D5" w14:textId="0878CC01" w:rsidR="00747A17" w:rsidRPr="0045200E" w:rsidRDefault="00747A17" w:rsidP="00747A17">
            <w:pPr>
              <w:jc w:val="both"/>
            </w:pPr>
            <w:r w:rsidRPr="00EF79ED">
              <w:t>debe ser &gt; 1.15</w:t>
            </w:r>
          </w:p>
        </w:tc>
      </w:tr>
      <w:tr w:rsidR="00747A17" w14:paraId="48EB267E" w14:textId="77777777" w:rsidTr="00937259">
        <w:tc>
          <w:tcPr>
            <w:tcW w:w="2207" w:type="dxa"/>
          </w:tcPr>
          <w:p w14:paraId="1EDD4639" w14:textId="332679CE" w:rsidR="00747A17" w:rsidRPr="00E57A54" w:rsidRDefault="00747A17" w:rsidP="00747A17">
            <w:pPr>
              <w:jc w:val="both"/>
            </w:pPr>
            <w:r w:rsidRPr="003827FE">
              <w:t>Tensión soportada al impulso tipo maniobra para equipos aislados en aire  BSL (aire)</w:t>
            </w:r>
          </w:p>
        </w:tc>
        <w:tc>
          <w:tcPr>
            <w:tcW w:w="2207" w:type="dxa"/>
          </w:tcPr>
          <w:p w14:paraId="29DBB447" w14:textId="04CFA9B2" w:rsidR="00747A17" w:rsidRPr="003B7D40" w:rsidRDefault="00747A17" w:rsidP="00747A17">
            <w:pPr>
              <w:jc w:val="both"/>
            </w:pPr>
            <w:r w:rsidRPr="006177F6">
              <w:t>0.75 x BIL</w:t>
            </w:r>
          </w:p>
        </w:tc>
        <w:tc>
          <w:tcPr>
            <w:tcW w:w="2207" w:type="dxa"/>
          </w:tcPr>
          <w:p w14:paraId="6C9FCAC7" w14:textId="3AEE303F" w:rsidR="00747A17" w:rsidRPr="00000FDD" w:rsidRDefault="00747A17" w:rsidP="00747A17">
            <w:pPr>
              <w:jc w:val="both"/>
            </w:pPr>
            <w:r w:rsidRPr="00EC7124">
              <w:t>35.07</w:t>
            </w:r>
          </w:p>
        </w:tc>
        <w:tc>
          <w:tcPr>
            <w:tcW w:w="2207" w:type="dxa"/>
          </w:tcPr>
          <w:p w14:paraId="49331CF8" w14:textId="1D36FADD" w:rsidR="00747A17" w:rsidRPr="0045200E" w:rsidRDefault="00747A17" w:rsidP="00747A17">
            <w:pPr>
              <w:jc w:val="both"/>
            </w:pPr>
            <w:r w:rsidRPr="00EF79ED">
              <w:t xml:space="preserve"> </w:t>
            </w:r>
          </w:p>
        </w:tc>
      </w:tr>
      <w:tr w:rsidR="00747A17" w14:paraId="4D732E82" w14:textId="77777777" w:rsidTr="00937259">
        <w:tc>
          <w:tcPr>
            <w:tcW w:w="2207" w:type="dxa"/>
          </w:tcPr>
          <w:p w14:paraId="398FD23A" w14:textId="661BAF2C" w:rsidR="00747A17" w:rsidRPr="00E57A54" w:rsidRDefault="00747A17" w:rsidP="00747A17">
            <w:pPr>
              <w:jc w:val="both"/>
            </w:pPr>
            <w:r w:rsidRPr="003827FE">
              <w:t xml:space="preserve">Nivel de protección del pararrayos </w:t>
            </w:r>
            <w:proofErr w:type="spellStart"/>
            <w:r w:rsidRPr="003827FE">
              <w:t>NipM</w:t>
            </w:r>
            <w:proofErr w:type="spellEnd"/>
            <w:r w:rsidRPr="003827FE">
              <w:t xml:space="preserve"> (aire)</w:t>
            </w:r>
          </w:p>
        </w:tc>
        <w:tc>
          <w:tcPr>
            <w:tcW w:w="2207" w:type="dxa"/>
          </w:tcPr>
          <w:p w14:paraId="5D80BE21" w14:textId="2DADC7C4" w:rsidR="00747A17" w:rsidRPr="003B7D40" w:rsidRDefault="00747A17" w:rsidP="00747A17">
            <w:pPr>
              <w:jc w:val="both"/>
            </w:pPr>
            <w:r w:rsidRPr="006177F6">
              <w:t>BSL (aire)/NPM</w:t>
            </w:r>
          </w:p>
        </w:tc>
        <w:tc>
          <w:tcPr>
            <w:tcW w:w="2207" w:type="dxa"/>
          </w:tcPr>
          <w:p w14:paraId="2F0AE7A2" w14:textId="5EBDBE3F" w:rsidR="00747A17" w:rsidRPr="00000FDD" w:rsidRDefault="00747A17" w:rsidP="00747A17">
            <w:pPr>
              <w:jc w:val="both"/>
            </w:pPr>
            <w:r w:rsidRPr="00EC7124">
              <w:t>1.23</w:t>
            </w:r>
          </w:p>
        </w:tc>
        <w:tc>
          <w:tcPr>
            <w:tcW w:w="2207" w:type="dxa"/>
          </w:tcPr>
          <w:p w14:paraId="5064FE0E" w14:textId="6142A21C" w:rsidR="00747A17" w:rsidRPr="0045200E" w:rsidRDefault="00747A17" w:rsidP="00747A17">
            <w:pPr>
              <w:jc w:val="both"/>
            </w:pPr>
            <w:r w:rsidRPr="00EF79ED">
              <w:t>debe ser &gt; 1.15</w:t>
            </w:r>
          </w:p>
        </w:tc>
      </w:tr>
      <w:tr w:rsidR="00747A17" w14:paraId="222B154D" w14:textId="77777777" w:rsidTr="00937259">
        <w:tc>
          <w:tcPr>
            <w:tcW w:w="2207" w:type="dxa"/>
          </w:tcPr>
          <w:p w14:paraId="3D68404A" w14:textId="4F1C14EF" w:rsidR="00747A17" w:rsidRPr="00E57A54" w:rsidRDefault="00747A17" w:rsidP="00747A17">
            <w:pPr>
              <w:jc w:val="both"/>
            </w:pPr>
            <w:r w:rsidRPr="003827FE">
              <w:t>BIL normalizado del equipo</w:t>
            </w:r>
          </w:p>
        </w:tc>
        <w:tc>
          <w:tcPr>
            <w:tcW w:w="2207" w:type="dxa"/>
          </w:tcPr>
          <w:p w14:paraId="63773BCF" w14:textId="7ED56338" w:rsidR="00747A17" w:rsidRPr="003B7D40" w:rsidRDefault="00747A17" w:rsidP="00747A17">
            <w:pPr>
              <w:jc w:val="both"/>
            </w:pPr>
            <w:r w:rsidRPr="006177F6">
              <w:t>60.1 KV</w:t>
            </w:r>
          </w:p>
        </w:tc>
        <w:tc>
          <w:tcPr>
            <w:tcW w:w="2207" w:type="dxa"/>
          </w:tcPr>
          <w:p w14:paraId="703E67BC" w14:textId="30385D2A" w:rsidR="00747A17" w:rsidRPr="00000FDD" w:rsidRDefault="00747A17" w:rsidP="00747A17">
            <w:pPr>
              <w:jc w:val="both"/>
            </w:pPr>
            <w:r w:rsidRPr="00EC7124">
              <w:t xml:space="preserve"> </w:t>
            </w:r>
          </w:p>
        </w:tc>
        <w:tc>
          <w:tcPr>
            <w:tcW w:w="2207" w:type="dxa"/>
          </w:tcPr>
          <w:p w14:paraId="251E9AF3" w14:textId="5452045B" w:rsidR="00747A17" w:rsidRPr="0045200E" w:rsidRDefault="00747A17" w:rsidP="00747A17">
            <w:pPr>
              <w:jc w:val="both"/>
            </w:pPr>
            <w:r w:rsidRPr="00EF79ED">
              <w:t xml:space="preserve"> </w:t>
            </w:r>
          </w:p>
        </w:tc>
      </w:tr>
      <w:tr w:rsidR="00747A17" w14:paraId="4313B92B" w14:textId="77777777" w:rsidTr="00937259">
        <w:tc>
          <w:tcPr>
            <w:tcW w:w="2207" w:type="dxa"/>
          </w:tcPr>
          <w:p w14:paraId="42889DC2" w14:textId="035BE886" w:rsidR="00747A17" w:rsidRPr="00E57A54" w:rsidRDefault="00747A17" w:rsidP="00747A17">
            <w:pPr>
              <w:jc w:val="both"/>
            </w:pPr>
            <w:r w:rsidRPr="003827FE">
              <w:t xml:space="preserve">Nivel de protección al impulso tipo rayo </w:t>
            </w:r>
            <w:proofErr w:type="spellStart"/>
            <w:r w:rsidRPr="003827FE">
              <w:t>NipR</w:t>
            </w:r>
            <w:proofErr w:type="spellEnd"/>
          </w:p>
        </w:tc>
        <w:tc>
          <w:tcPr>
            <w:tcW w:w="2207" w:type="dxa"/>
          </w:tcPr>
          <w:p w14:paraId="0E18ED87" w14:textId="5B4C6450" w:rsidR="00747A17" w:rsidRPr="003B7D40" w:rsidRDefault="00747A17" w:rsidP="00747A17">
            <w:pPr>
              <w:jc w:val="both"/>
            </w:pPr>
            <w:r w:rsidRPr="006177F6">
              <w:t>BIL/NPR</w:t>
            </w:r>
          </w:p>
        </w:tc>
        <w:tc>
          <w:tcPr>
            <w:tcW w:w="2207" w:type="dxa"/>
          </w:tcPr>
          <w:p w14:paraId="6D5D038C" w14:textId="7D5AEBC5" w:rsidR="00747A17" w:rsidRPr="00000FDD" w:rsidRDefault="00747A17" w:rsidP="00747A17">
            <w:pPr>
              <w:jc w:val="both"/>
            </w:pPr>
            <w:r w:rsidRPr="00EC7124">
              <w:t>1.40</w:t>
            </w:r>
          </w:p>
        </w:tc>
        <w:tc>
          <w:tcPr>
            <w:tcW w:w="2207" w:type="dxa"/>
          </w:tcPr>
          <w:p w14:paraId="245DF1D8" w14:textId="697DFE62" w:rsidR="00747A17" w:rsidRPr="0045200E" w:rsidRDefault="00747A17" w:rsidP="00747A17">
            <w:pPr>
              <w:jc w:val="both"/>
            </w:pPr>
            <w:r w:rsidRPr="00EF79ED">
              <w:t>debe ser &gt; 1.2</w:t>
            </w:r>
          </w:p>
        </w:tc>
      </w:tr>
      <w:tr w:rsidR="00747A17" w14:paraId="077A2F3D" w14:textId="77777777" w:rsidTr="00D92038">
        <w:tc>
          <w:tcPr>
            <w:tcW w:w="2207" w:type="dxa"/>
          </w:tcPr>
          <w:p w14:paraId="558B4C4C" w14:textId="77F40C08" w:rsidR="00747A17" w:rsidRPr="00E57A54" w:rsidRDefault="00747A17" w:rsidP="00747A17">
            <w:pPr>
              <w:jc w:val="both"/>
            </w:pPr>
            <w:r w:rsidRPr="003827FE">
              <w:t xml:space="preserve">Coordinación </w:t>
            </w:r>
          </w:p>
        </w:tc>
        <w:tc>
          <w:tcPr>
            <w:tcW w:w="6621" w:type="dxa"/>
            <w:gridSpan w:val="3"/>
          </w:tcPr>
          <w:p w14:paraId="0AA217DD" w14:textId="41CF76F6" w:rsidR="00747A17" w:rsidRPr="0045200E" w:rsidRDefault="00747A17" w:rsidP="00747A17">
            <w:pPr>
              <w:jc w:val="center"/>
            </w:pPr>
            <w:r>
              <w:t>Correcta</w:t>
            </w:r>
          </w:p>
        </w:tc>
      </w:tr>
    </w:tbl>
    <w:p w14:paraId="1264A20F" w14:textId="77777777" w:rsidR="006F4574" w:rsidRDefault="006F4574" w:rsidP="00C02C9C">
      <w:pPr>
        <w:jc w:val="both"/>
        <w:rPr>
          <w:rFonts w:ascii="Gadugi" w:hAnsi="Gadugi"/>
          <w:color w:val="000000" w:themeColor="text1"/>
        </w:rPr>
      </w:pPr>
    </w:p>
    <w:p w14:paraId="462103FD" w14:textId="77777777" w:rsidR="006F4574" w:rsidRDefault="006F4574" w:rsidP="00C02C9C">
      <w:pPr>
        <w:jc w:val="both"/>
        <w:rPr>
          <w:rFonts w:ascii="Gadugi" w:hAnsi="Gadugi"/>
          <w:color w:val="000000" w:themeColor="text1"/>
        </w:rPr>
      </w:pPr>
    </w:p>
    <w:p w14:paraId="3258A897" w14:textId="6486B1BD" w:rsidR="00C86C85" w:rsidRDefault="00C86C85" w:rsidP="00C02C9C">
      <w:pPr>
        <w:jc w:val="both"/>
        <w:rPr>
          <w:rFonts w:ascii="Gadugi" w:hAnsi="Gadugi"/>
          <w:color w:val="000000" w:themeColor="text1"/>
        </w:rPr>
      </w:pPr>
      <w:r w:rsidRPr="00C86C85">
        <w:rPr>
          <w:rFonts w:ascii="Gadugi" w:hAnsi="Gadugi"/>
          <w:color w:val="000000" w:themeColor="text1"/>
        </w:rPr>
        <w:lastRenderedPageBreak/>
        <w:t>Los valores de NPR y NPM se obtuvieron de la siguiente tabla:</w:t>
      </w:r>
    </w:p>
    <w:p w14:paraId="0D5AC8E5" w14:textId="3284572D" w:rsidR="00C86C85" w:rsidRDefault="00C86C85" w:rsidP="00C02C9C">
      <w:pPr>
        <w:jc w:val="both"/>
        <w:rPr>
          <w:rFonts w:ascii="Gadugi" w:hAnsi="Gadugi"/>
          <w:color w:val="000000" w:themeColor="text1"/>
        </w:rPr>
      </w:pPr>
      <w:r>
        <w:rPr>
          <w:noProof/>
          <w:lang w:val="en-US"/>
        </w:rPr>
        <mc:AlternateContent>
          <mc:Choice Requires="wps">
            <w:drawing>
              <wp:anchor distT="0" distB="0" distL="114300" distR="114300" simplePos="0" relativeHeight="251661312" behindDoc="0" locked="0" layoutInCell="1" allowOverlap="1" wp14:anchorId="35C32C98" wp14:editId="1A113969">
                <wp:simplePos x="0" y="0"/>
                <wp:positionH relativeFrom="margin">
                  <wp:align>left</wp:align>
                </wp:positionH>
                <wp:positionV relativeFrom="paragraph">
                  <wp:posOffset>6350</wp:posOffset>
                </wp:positionV>
                <wp:extent cx="5010150" cy="180975"/>
                <wp:effectExtent l="0" t="0" r="0" b="9525"/>
                <wp:wrapSquare wrapText="bothSides"/>
                <wp:docPr id="1288685650" name="Cuadro de texto 1"/>
                <wp:cNvGraphicFramePr/>
                <a:graphic xmlns:a="http://schemas.openxmlformats.org/drawingml/2006/main">
                  <a:graphicData uri="http://schemas.microsoft.com/office/word/2010/wordprocessingShape">
                    <wps:wsp>
                      <wps:cNvSpPr txBox="1"/>
                      <wps:spPr>
                        <a:xfrm>
                          <a:off x="0" y="0"/>
                          <a:ext cx="5010150" cy="180975"/>
                        </a:xfrm>
                        <a:prstGeom prst="rect">
                          <a:avLst/>
                        </a:prstGeom>
                        <a:solidFill>
                          <a:prstClr val="white"/>
                        </a:solidFill>
                        <a:ln>
                          <a:noFill/>
                        </a:ln>
                      </wps:spPr>
                      <wps:txbx>
                        <w:txbxContent>
                          <w:p w14:paraId="38381984" w14:textId="2A3BF91B" w:rsidR="00C86C85" w:rsidRPr="00C86C85" w:rsidRDefault="00C86C85" w:rsidP="00C86C85">
                            <w:pPr>
                              <w:pStyle w:val="Descripcin"/>
                              <w:jc w:val="center"/>
                              <w:rPr>
                                <w:caps w:val="0"/>
                              </w:rPr>
                            </w:pPr>
                            <w:bookmarkStart w:id="25" w:name="_Toc158042280"/>
                            <w:r w:rsidRPr="00C86C85">
                              <w:rPr>
                                <w:caps w:val="0"/>
                              </w:rPr>
                              <w:t xml:space="preserve">Tabla </w:t>
                            </w:r>
                            <w:r w:rsidRPr="00C86C85">
                              <w:rPr>
                                <w:caps w:val="0"/>
                              </w:rPr>
                              <w:fldChar w:fldCharType="begin"/>
                            </w:r>
                            <w:r w:rsidRPr="00C86C85">
                              <w:rPr>
                                <w:caps w:val="0"/>
                              </w:rPr>
                              <w:instrText xml:space="preserve"> SEQ Tabla \* ARABIC </w:instrText>
                            </w:r>
                            <w:r w:rsidRPr="00C86C85">
                              <w:rPr>
                                <w:caps w:val="0"/>
                              </w:rPr>
                              <w:fldChar w:fldCharType="separate"/>
                            </w:r>
                            <w:r w:rsidR="00561AD9">
                              <w:rPr>
                                <w:caps w:val="0"/>
                                <w:noProof/>
                              </w:rPr>
                              <w:t>4</w:t>
                            </w:r>
                            <w:r w:rsidRPr="00C86C85">
                              <w:rPr>
                                <w:caps w:val="0"/>
                              </w:rPr>
                              <w:fldChar w:fldCharType="end"/>
                            </w:r>
                            <w:r w:rsidRPr="00C86C85">
                              <w:rPr>
                                <w:caps w:val="0"/>
                              </w:rPr>
                              <w:t>. Tensiones residuaes para pararrayos.</w:t>
                            </w:r>
                            <w:bookmarkEnd w:id="2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5C32C98" id="_x0000_t202" coordsize="21600,21600" o:spt="202" path="m,l,21600r21600,l21600,xe">
                <v:stroke joinstyle="miter"/>
                <v:path gradientshapeok="t" o:connecttype="rect"/>
              </v:shapetype>
              <v:shape id="Cuadro de texto 1" o:spid="_x0000_s1026" type="#_x0000_t202" style="position:absolute;left:0;text-align:left;margin-left:0;margin-top:.5pt;width:394.5pt;height:14.25pt;z-index:25166131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" stroked="f">
                <v:textbox inset="0,0,0,0">
                  <w:txbxContent>
                    <w:p w14:paraId="38381984" w14:textId="2A3BF91B" w:rsidR="00C86C85" w:rsidRPr="00C86C85" w:rsidRDefault="00C86C85" w:rsidP="00C86C85">
                      <w:pPr>
                        <w:pStyle w:val="Descripcin"/>
                        <w:jc w:val="center"/>
                        <w:rPr>
                          <w:caps w:val="0"/>
                        </w:rPr>
                      </w:pPr>
                      <w:bookmarkStart w:id="26" w:name="_Toc158042280"/>
                      <w:r w:rsidRPr="00C86C85">
                        <w:rPr>
                          <w:caps w:val="0"/>
                        </w:rPr>
                        <w:t xml:space="preserve">Tabla </w:t>
                      </w:r>
                      <w:r w:rsidRPr="00C86C85">
                        <w:rPr>
                          <w:caps w:val="0"/>
                        </w:rPr>
                        <w:fldChar w:fldCharType="begin"/>
                      </w:r>
                      <w:r w:rsidRPr="00C86C85">
                        <w:rPr>
                          <w:caps w:val="0"/>
                        </w:rPr>
                        <w:instrText xml:space="preserve"> SEQ Tabla \* ARABIC </w:instrText>
                      </w:r>
                      <w:r w:rsidRPr="00C86C85">
                        <w:rPr>
                          <w:caps w:val="0"/>
                        </w:rPr>
                        <w:fldChar w:fldCharType="separate"/>
                      </w:r>
                      <w:r w:rsidR="00561AD9">
                        <w:rPr>
                          <w:caps w:val="0"/>
                          <w:noProof/>
                        </w:rPr>
                        <w:t>4</w:t>
                      </w:r>
                      <w:r w:rsidRPr="00C86C85">
                        <w:rPr>
                          <w:caps w:val="0"/>
                        </w:rPr>
                        <w:fldChar w:fldCharType="end"/>
                      </w:r>
                      <w:r w:rsidRPr="00C86C85">
                        <w:rPr>
                          <w:caps w:val="0"/>
                        </w:rPr>
                        <w:t>. Tensiones residuaes para pararrayos.</w:t>
                      </w:r>
                      <w:bookmarkEnd w:id="26"/>
                    </w:p>
                  </w:txbxContent>
                </v:textbox>
                <w10:wrap type="square" anchorx="margin"/>
              </v:shape>
            </w:pict>
          </mc:Fallback>
        </mc:AlternateContent>
      </w:r>
      <w:r w:rsidRPr="00233A13">
        <w:rPr>
          <w:noProof/>
          <w:lang w:val="en-US"/>
        </w:rPr>
        <w:drawing>
          <wp:anchor distT="0" distB="0" distL="114300" distR="114300" simplePos="0" relativeHeight="251659264" behindDoc="0" locked="0" layoutInCell="1" allowOverlap="1" wp14:anchorId="7A6D0DE7" wp14:editId="2BE48D53">
            <wp:simplePos x="0" y="0"/>
            <wp:positionH relativeFrom="margin">
              <wp:align>left</wp:align>
            </wp:positionH>
            <wp:positionV relativeFrom="paragraph">
              <wp:posOffset>285115</wp:posOffset>
            </wp:positionV>
            <wp:extent cx="5010150" cy="1905000"/>
            <wp:effectExtent l="0" t="0" r="0" b="0"/>
            <wp:wrapSquare wrapText="bothSides"/>
            <wp:docPr id="938405" name="Imagen 938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10150" cy="1905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40BF20" w14:textId="77777777" w:rsidR="00C86C85" w:rsidRDefault="00C86C85" w:rsidP="00C02C9C">
      <w:pPr>
        <w:jc w:val="both"/>
        <w:rPr>
          <w:rFonts w:ascii="Gadugi" w:hAnsi="Gadugi"/>
          <w:color w:val="000000" w:themeColor="text1"/>
        </w:rPr>
      </w:pPr>
    </w:p>
    <w:p w14:paraId="53AE034F" w14:textId="77777777" w:rsidR="00C86C85" w:rsidRDefault="00C86C85" w:rsidP="00C02C9C">
      <w:pPr>
        <w:jc w:val="both"/>
        <w:rPr>
          <w:rFonts w:ascii="Gadugi" w:hAnsi="Gadugi"/>
          <w:color w:val="000000" w:themeColor="text1"/>
        </w:rPr>
      </w:pPr>
    </w:p>
    <w:p w14:paraId="06AC03D3" w14:textId="77777777" w:rsidR="00C86C85" w:rsidRDefault="00C86C85" w:rsidP="00C02C9C">
      <w:pPr>
        <w:jc w:val="both"/>
        <w:rPr>
          <w:rFonts w:ascii="Gadugi" w:hAnsi="Gadugi"/>
          <w:color w:val="000000" w:themeColor="text1"/>
        </w:rPr>
      </w:pPr>
    </w:p>
    <w:p w14:paraId="07B0DC40" w14:textId="77777777" w:rsidR="00C86C85" w:rsidRDefault="00C86C85" w:rsidP="00C02C9C">
      <w:pPr>
        <w:jc w:val="both"/>
        <w:rPr>
          <w:rFonts w:ascii="Gadugi" w:hAnsi="Gadugi"/>
          <w:color w:val="000000" w:themeColor="text1"/>
        </w:rPr>
      </w:pPr>
    </w:p>
    <w:p w14:paraId="7FA924B5" w14:textId="77777777" w:rsidR="00C86C85" w:rsidRDefault="00C86C85" w:rsidP="00C02C9C">
      <w:pPr>
        <w:jc w:val="both"/>
        <w:rPr>
          <w:rFonts w:ascii="Gadugi" w:hAnsi="Gadugi"/>
          <w:color w:val="000000" w:themeColor="text1"/>
        </w:rPr>
      </w:pPr>
    </w:p>
    <w:p w14:paraId="63B79BA6" w14:textId="77777777" w:rsidR="00C86C85" w:rsidRDefault="00C86C85" w:rsidP="00C02C9C">
      <w:pPr>
        <w:jc w:val="both"/>
        <w:rPr>
          <w:rFonts w:ascii="Gadugi" w:hAnsi="Gadugi"/>
          <w:color w:val="000000" w:themeColor="text1"/>
        </w:rPr>
      </w:pPr>
    </w:p>
    <w:p w14:paraId="0F483EA0" w14:textId="77777777" w:rsidR="00C86C85" w:rsidRDefault="00C86C85" w:rsidP="00C02C9C">
      <w:pPr>
        <w:jc w:val="both"/>
        <w:rPr>
          <w:rFonts w:ascii="Gadugi" w:hAnsi="Gadugi"/>
          <w:color w:val="000000" w:themeColor="text1"/>
        </w:rPr>
      </w:pPr>
    </w:p>
    <w:p w14:paraId="0124C6CD" w14:textId="77777777" w:rsidR="00C86C85" w:rsidRDefault="00C86C85" w:rsidP="00C02C9C">
      <w:pPr>
        <w:jc w:val="both"/>
        <w:rPr>
          <w:rFonts w:ascii="Gadugi" w:hAnsi="Gadugi"/>
          <w:color w:val="000000" w:themeColor="text1"/>
        </w:rPr>
      </w:pPr>
    </w:p>
    <w:p w14:paraId="05681416" w14:textId="1B68C67F" w:rsidR="00C86C85" w:rsidRDefault="00C86C85" w:rsidP="00C86C85">
      <w:pPr>
        <w:pStyle w:val="Ttulo2"/>
        <w:ind w:left="721"/>
        <w:rPr>
          <w:rFonts w:ascii="Gadugi" w:hAnsi="Gadugi"/>
          <w:color w:val="000000" w:themeColor="text1"/>
        </w:rPr>
      </w:pPr>
      <w:bookmarkStart w:id="26" w:name="_Toc158042267"/>
      <w:r>
        <w:rPr>
          <w:rFonts w:ascii="Gadugi" w:hAnsi="Gadugi"/>
          <w:color w:val="4472C4" w:themeColor="accent1"/>
          <w:sz w:val="22"/>
          <w:szCs w:val="22"/>
        </w:rPr>
        <w:t>7</w:t>
      </w:r>
      <w:r w:rsidRPr="003E339E">
        <w:rPr>
          <w:rFonts w:ascii="Gadugi" w:hAnsi="Gadugi"/>
          <w:color w:val="4472C4" w:themeColor="accent1"/>
          <w:sz w:val="22"/>
          <w:szCs w:val="22"/>
        </w:rPr>
        <w:t>.</w:t>
      </w:r>
      <w:r>
        <w:rPr>
          <w:rFonts w:ascii="Gadugi" w:hAnsi="Gadugi"/>
          <w:color w:val="4472C4" w:themeColor="accent1"/>
          <w:sz w:val="22"/>
          <w:szCs w:val="22"/>
        </w:rPr>
        <w:t>7</w:t>
      </w:r>
      <w:r w:rsidRPr="003E339E">
        <w:rPr>
          <w:rFonts w:ascii="Gadugi" w:hAnsi="Gadugi"/>
          <w:color w:val="4472C4" w:themeColor="accent1"/>
          <w:sz w:val="22"/>
          <w:szCs w:val="22"/>
        </w:rPr>
        <w:t>.</w:t>
      </w:r>
      <w:r w:rsidRPr="003E339E">
        <w:rPr>
          <w:rFonts w:ascii="Gadugi" w:hAnsi="Gadugi"/>
          <w:color w:val="4472C4" w:themeColor="accent1"/>
          <w:sz w:val="22"/>
          <w:szCs w:val="22"/>
        </w:rPr>
        <w:tab/>
      </w:r>
      <w:r>
        <w:rPr>
          <w:rFonts w:ascii="Gadugi" w:hAnsi="Gadugi"/>
          <w:color w:val="4472C4" w:themeColor="accent1"/>
          <w:sz w:val="22"/>
          <w:szCs w:val="22"/>
        </w:rPr>
        <w:t>SELECCIÓN DE LA DISTANCIA DE FUGA DE LAS CADENAS DE AISLADORES</w:t>
      </w:r>
      <w:bookmarkEnd w:id="26"/>
    </w:p>
    <w:p w14:paraId="2C3FA3C0" w14:textId="5AF8A8A8" w:rsidR="00C86C85" w:rsidRDefault="00C86C85" w:rsidP="00C02C9C">
      <w:pPr>
        <w:jc w:val="both"/>
        <w:rPr>
          <w:rFonts w:ascii="Gadugi" w:hAnsi="Gadugi"/>
          <w:color w:val="000000" w:themeColor="text1"/>
        </w:rPr>
      </w:pPr>
      <w:r w:rsidRPr="00C86C85">
        <w:rPr>
          <w:rFonts w:ascii="Gadugi" w:hAnsi="Gadugi"/>
          <w:color w:val="000000" w:themeColor="text1"/>
        </w:rPr>
        <w:t>Para seleccionar las líneas de fuga de los aisladores el criterio principal a considerar es el de la contaminación. De acuerdo a la para redes aéreas de media tensión, para una zona con baja contaminación tal como una área forestal o agrícola el grado de aislamiento</w:t>
      </w:r>
      <w:r>
        <w:rPr>
          <w:rFonts w:ascii="Gadugi" w:hAnsi="Gadugi"/>
          <w:color w:val="000000" w:themeColor="text1"/>
        </w:rPr>
        <w:t xml:space="preserve"> </w:t>
      </w:r>
      <w:r w:rsidRPr="00C86C85">
        <w:rPr>
          <w:rFonts w:ascii="Gadugi" w:hAnsi="Gadugi"/>
          <w:color w:val="000000" w:themeColor="text1"/>
        </w:rPr>
        <w:t>mínimo es de 2 cm/kV. Por lo tanto, la distancia total de fuga estará determinada por la expresión:</w:t>
      </w:r>
    </w:p>
    <w:p w14:paraId="604598CC" w14:textId="77777777" w:rsidR="00C86C85" w:rsidRPr="009A049D" w:rsidRDefault="00C86C85" w:rsidP="00C86C85">
      <w:pPr>
        <w:jc w:val="center"/>
        <w:rPr>
          <w:szCs w:val="20"/>
        </w:rPr>
      </w:pPr>
      <m:oMathPara>
        <m:oMathParaPr>
          <m:jc m:val="center"/>
        </m:oMathParaPr>
        <m:oMath>
          <m:r>
            <w:rPr>
              <w:rFonts w:ascii="Cambria Math" w:hAnsi="Cambria Math"/>
              <w:szCs w:val="20"/>
            </w:rPr>
            <m:t>D</m:t>
          </m:r>
          <m:r>
            <w:rPr>
              <w:rFonts w:ascii="Cambria Math"/>
              <w:szCs w:val="20"/>
            </w:rPr>
            <m:t>=</m:t>
          </m:r>
          <m:f>
            <m:fPr>
              <m:ctrlPr>
                <w:rPr>
                  <w:rFonts w:ascii="Cambria Math" w:hAnsi="Cambria Math"/>
                  <w:i/>
                  <w:szCs w:val="20"/>
                </w:rPr>
              </m:ctrlPr>
            </m:fPr>
            <m:num>
              <m:r>
                <w:rPr>
                  <w:rFonts w:ascii="Cambria Math" w:hAnsi="Cambria Math"/>
                  <w:szCs w:val="20"/>
                </w:rPr>
                <m:t>Vmáx</m:t>
              </m:r>
            </m:num>
            <m:den>
              <m:rad>
                <m:radPr>
                  <m:degHide m:val="1"/>
                  <m:ctrlPr>
                    <w:rPr>
                      <w:rFonts w:ascii="Cambria Math" w:hAnsi="Cambria Math"/>
                      <w:i/>
                      <w:szCs w:val="20"/>
                    </w:rPr>
                  </m:ctrlPr>
                </m:radPr>
                <m:deg/>
                <m:e>
                  <m:r>
                    <w:rPr>
                      <w:rFonts w:ascii="Cambria Math"/>
                      <w:szCs w:val="20"/>
                    </w:rPr>
                    <m:t>3</m:t>
                  </m:r>
                </m:e>
              </m:rad>
            </m:den>
          </m:f>
          <m:r>
            <w:rPr>
              <w:rFonts w:ascii="Cambria Math" w:hAnsi="Cambria Math"/>
              <w:szCs w:val="20"/>
            </w:rPr>
            <m:t>*Kd*Kf</m:t>
          </m:r>
        </m:oMath>
      </m:oMathPara>
    </w:p>
    <w:p w14:paraId="6903C06B" w14:textId="77777777" w:rsidR="00C86C85" w:rsidRPr="009A049D" w:rsidRDefault="00C86C85" w:rsidP="00C86C85">
      <w:pPr>
        <w:rPr>
          <w:rFonts w:eastAsiaTheme="minorEastAsia"/>
          <w:szCs w:val="20"/>
        </w:rPr>
      </w:pPr>
      <m:oMathPara>
        <m:oMathParaPr>
          <m:jc m:val="center"/>
        </m:oMathParaPr>
        <m:oMath>
          <m:r>
            <w:rPr>
              <w:rFonts w:ascii="Cambria Math" w:hAnsi="Cambria Math"/>
              <w:szCs w:val="20"/>
            </w:rPr>
            <m:t>D</m:t>
          </m:r>
          <m:r>
            <w:rPr>
              <w:rFonts w:ascii="Cambria Math"/>
              <w:szCs w:val="20"/>
            </w:rPr>
            <m:t>=</m:t>
          </m:r>
          <m:f>
            <m:fPr>
              <m:ctrlPr>
                <w:rPr>
                  <w:rFonts w:ascii="Cambria Math" w:hAnsi="Cambria Math"/>
                  <w:i/>
                  <w:szCs w:val="20"/>
                </w:rPr>
              </m:ctrlPr>
            </m:fPr>
            <m:num>
              <m:r>
                <w:rPr>
                  <w:rFonts w:ascii="Cambria Math"/>
                  <w:szCs w:val="20"/>
                </w:rPr>
                <m:t>15</m:t>
              </m:r>
              <m:r>
                <w:rPr>
                  <w:rFonts w:ascii="Cambria Math" w:hAnsi="Cambria Math"/>
                  <w:szCs w:val="20"/>
                </w:rPr>
                <m:t>KV</m:t>
              </m:r>
            </m:num>
            <m:den>
              <m:rad>
                <m:radPr>
                  <m:degHide m:val="1"/>
                  <m:ctrlPr>
                    <w:rPr>
                      <w:rFonts w:ascii="Cambria Math" w:hAnsi="Cambria Math"/>
                      <w:i/>
                      <w:szCs w:val="20"/>
                    </w:rPr>
                  </m:ctrlPr>
                </m:radPr>
                <m:deg/>
                <m:e>
                  <m:r>
                    <w:rPr>
                      <w:rFonts w:ascii="Cambria Math"/>
                      <w:szCs w:val="20"/>
                    </w:rPr>
                    <m:t>3</m:t>
                  </m:r>
                </m:e>
              </m:rad>
            </m:den>
          </m:f>
          <m:r>
            <w:rPr>
              <w:rFonts w:ascii="Cambria Math" w:hAnsi="Cambria Math"/>
              <w:szCs w:val="20"/>
            </w:rPr>
            <m:t>*</m:t>
          </m:r>
          <m:r>
            <w:rPr>
              <w:rFonts w:ascii="Cambria Math"/>
              <w:szCs w:val="20"/>
            </w:rPr>
            <m:t>1</m:t>
          </m:r>
          <m:r>
            <w:rPr>
              <w:rFonts w:ascii="Cambria Math" w:hAnsi="Cambria Math"/>
              <w:szCs w:val="20"/>
            </w:rPr>
            <m:t>*</m:t>
          </m:r>
          <m:r>
            <w:rPr>
              <w:rFonts w:ascii="Cambria Math"/>
              <w:szCs w:val="20"/>
            </w:rPr>
            <m:t>2</m:t>
          </m:r>
          <m:f>
            <m:fPr>
              <m:ctrlPr>
                <w:rPr>
                  <w:rFonts w:ascii="Cambria Math" w:hAnsi="Cambria Math"/>
                  <w:i/>
                  <w:szCs w:val="20"/>
                </w:rPr>
              </m:ctrlPr>
            </m:fPr>
            <m:num>
              <m:r>
                <w:rPr>
                  <w:rFonts w:ascii="Cambria Math" w:hAnsi="Cambria Math"/>
                  <w:szCs w:val="20"/>
                </w:rPr>
                <m:t>cm</m:t>
              </m:r>
            </m:num>
            <m:den>
              <m:r>
                <w:rPr>
                  <w:rFonts w:ascii="Cambria Math" w:hAnsi="Cambria Math"/>
                  <w:szCs w:val="20"/>
                </w:rPr>
                <m:t>KV</m:t>
              </m:r>
            </m:den>
          </m:f>
          <m:r>
            <w:rPr>
              <w:rFonts w:ascii="Cambria Math"/>
              <w:szCs w:val="20"/>
            </w:rPr>
            <m:t>=17.32</m:t>
          </m:r>
          <m:r>
            <w:rPr>
              <w:rFonts w:ascii="Cambria Math" w:hAnsi="Cambria Math"/>
              <w:szCs w:val="20"/>
            </w:rPr>
            <m:t>cm</m:t>
          </m:r>
          <m:r>
            <w:rPr>
              <w:rFonts w:ascii="Cambria Math"/>
              <w:szCs w:val="20"/>
            </w:rPr>
            <m:t>=173.2</m:t>
          </m:r>
          <m:r>
            <w:rPr>
              <w:rFonts w:ascii="Cambria Math" w:hAnsi="Cambria Math"/>
              <w:szCs w:val="20"/>
            </w:rPr>
            <m:t>mm</m:t>
          </m:r>
        </m:oMath>
      </m:oMathPara>
    </w:p>
    <w:p w14:paraId="7ADFCAE8" w14:textId="77777777" w:rsidR="00C86C85" w:rsidRDefault="00C86C85" w:rsidP="00C02C9C">
      <w:pPr>
        <w:jc w:val="both"/>
        <w:rPr>
          <w:rFonts w:ascii="Gadugi" w:hAnsi="Gadugi"/>
          <w:color w:val="000000" w:themeColor="text1"/>
        </w:rPr>
      </w:pPr>
    </w:p>
    <w:p w14:paraId="107B00D2" w14:textId="77777777" w:rsidR="00C86C85" w:rsidRPr="00C86C85" w:rsidRDefault="00C86C85" w:rsidP="00C86C85">
      <w:pPr>
        <w:jc w:val="both"/>
        <w:rPr>
          <w:rFonts w:ascii="Gadugi" w:hAnsi="Gadugi"/>
          <w:color w:val="000000" w:themeColor="text1"/>
        </w:rPr>
      </w:pPr>
      <w:r w:rsidRPr="00C86C85">
        <w:rPr>
          <w:rFonts w:ascii="Gadugi" w:hAnsi="Gadugi"/>
          <w:color w:val="000000" w:themeColor="text1"/>
        </w:rPr>
        <w:t>Donde:</w:t>
      </w:r>
      <w:r w:rsidRPr="00C86C85">
        <w:rPr>
          <w:rFonts w:ascii="Gadugi" w:hAnsi="Gadugi"/>
          <w:color w:val="000000" w:themeColor="text1"/>
        </w:rPr>
        <w:tab/>
      </w:r>
    </w:p>
    <w:p w14:paraId="59DB3F18" w14:textId="77777777" w:rsidR="00C86C85" w:rsidRPr="00C86C85" w:rsidRDefault="00C86C85" w:rsidP="00C86C85">
      <w:pPr>
        <w:jc w:val="both"/>
        <w:rPr>
          <w:rFonts w:ascii="Gadugi" w:hAnsi="Gadugi"/>
          <w:color w:val="000000" w:themeColor="text1"/>
        </w:rPr>
      </w:pPr>
      <w:r w:rsidRPr="00C86C85">
        <w:rPr>
          <w:rFonts w:ascii="Gadugi" w:hAnsi="Gadugi"/>
          <w:color w:val="000000" w:themeColor="text1"/>
        </w:rPr>
        <w:t>D: Distancia de fuga (mm).</w:t>
      </w:r>
    </w:p>
    <w:p w14:paraId="4B106E82" w14:textId="77777777" w:rsidR="00C86C85" w:rsidRPr="00C86C85" w:rsidRDefault="00C86C85" w:rsidP="00C86C85">
      <w:pPr>
        <w:jc w:val="both"/>
        <w:rPr>
          <w:rFonts w:ascii="Gadugi" w:hAnsi="Gadugi"/>
          <w:color w:val="000000" w:themeColor="text1"/>
        </w:rPr>
      </w:pPr>
      <w:proofErr w:type="spellStart"/>
      <w:r w:rsidRPr="00C86C85">
        <w:rPr>
          <w:rFonts w:ascii="Gadugi" w:hAnsi="Gadugi"/>
          <w:color w:val="000000" w:themeColor="text1"/>
        </w:rPr>
        <w:t>Kd</w:t>
      </w:r>
      <w:proofErr w:type="spellEnd"/>
      <w:r w:rsidRPr="00C86C85">
        <w:rPr>
          <w:rFonts w:ascii="Gadugi" w:hAnsi="Gadugi"/>
          <w:color w:val="000000" w:themeColor="text1"/>
        </w:rPr>
        <w:t xml:space="preserve">: Factor de corrección según el diámetro Dm del aislador (Si Dm&lt;300mm, </w:t>
      </w:r>
      <w:proofErr w:type="spellStart"/>
      <w:r w:rsidRPr="00C86C85">
        <w:rPr>
          <w:rFonts w:ascii="Gadugi" w:hAnsi="Gadugi"/>
          <w:color w:val="000000" w:themeColor="text1"/>
        </w:rPr>
        <w:t>Kd</w:t>
      </w:r>
      <w:proofErr w:type="spellEnd"/>
      <w:r w:rsidRPr="00C86C85">
        <w:rPr>
          <w:rFonts w:ascii="Gadugi" w:hAnsi="Gadugi"/>
          <w:color w:val="000000" w:themeColor="text1"/>
        </w:rPr>
        <w:t xml:space="preserve">=1; si 300mm≤Dm≥500mm, </w:t>
      </w:r>
      <w:proofErr w:type="spellStart"/>
      <w:r w:rsidRPr="00C86C85">
        <w:rPr>
          <w:rFonts w:ascii="Gadugi" w:hAnsi="Gadugi"/>
          <w:color w:val="000000" w:themeColor="text1"/>
        </w:rPr>
        <w:t>Kd</w:t>
      </w:r>
      <w:proofErr w:type="spellEnd"/>
      <w:r w:rsidRPr="00C86C85">
        <w:rPr>
          <w:rFonts w:ascii="Gadugi" w:hAnsi="Gadugi"/>
          <w:color w:val="000000" w:themeColor="text1"/>
        </w:rPr>
        <w:t xml:space="preserve">=1.1; si Dm&gt;500mm, </w:t>
      </w:r>
      <w:proofErr w:type="spellStart"/>
      <w:r w:rsidRPr="00C86C85">
        <w:rPr>
          <w:rFonts w:ascii="Gadugi" w:hAnsi="Gadugi"/>
          <w:color w:val="000000" w:themeColor="text1"/>
        </w:rPr>
        <w:t>Kd</w:t>
      </w:r>
      <w:proofErr w:type="spellEnd"/>
      <w:r w:rsidRPr="00C86C85">
        <w:rPr>
          <w:rFonts w:ascii="Gadugi" w:hAnsi="Gadugi"/>
          <w:color w:val="000000" w:themeColor="text1"/>
        </w:rPr>
        <w:t>=1.2)</w:t>
      </w:r>
    </w:p>
    <w:p w14:paraId="506C558E" w14:textId="77777777" w:rsidR="00C86C85" w:rsidRPr="00C86C85" w:rsidRDefault="00C86C85" w:rsidP="00C86C85">
      <w:pPr>
        <w:jc w:val="both"/>
        <w:rPr>
          <w:rFonts w:ascii="Gadugi" w:hAnsi="Gadugi"/>
          <w:color w:val="000000" w:themeColor="text1"/>
        </w:rPr>
      </w:pPr>
      <w:proofErr w:type="spellStart"/>
      <w:r w:rsidRPr="00C86C85">
        <w:rPr>
          <w:rFonts w:ascii="Gadugi" w:hAnsi="Gadugi"/>
          <w:color w:val="000000" w:themeColor="text1"/>
        </w:rPr>
        <w:t>Kf</w:t>
      </w:r>
      <w:proofErr w:type="spellEnd"/>
      <w:r w:rsidRPr="00C86C85">
        <w:rPr>
          <w:rFonts w:ascii="Gadugi" w:hAnsi="Gadugi"/>
          <w:color w:val="000000" w:themeColor="text1"/>
        </w:rPr>
        <w:t>: Coeficiente de fuga, mm/Kv</w:t>
      </w:r>
      <w:r w:rsidRPr="00C86C85">
        <w:rPr>
          <w:rFonts w:ascii="Gadugi" w:hAnsi="Gadugi"/>
          <w:color w:val="000000" w:themeColor="text1"/>
        </w:rPr>
        <w:tab/>
      </w:r>
    </w:p>
    <w:p w14:paraId="79D97B42" w14:textId="671B0ABD" w:rsidR="00C86C85" w:rsidRDefault="00C86C85" w:rsidP="00C86C85">
      <w:pPr>
        <w:jc w:val="both"/>
        <w:rPr>
          <w:rFonts w:ascii="Gadugi" w:hAnsi="Gadugi"/>
          <w:color w:val="000000" w:themeColor="text1"/>
        </w:rPr>
      </w:pPr>
      <w:proofErr w:type="spellStart"/>
      <w:r w:rsidRPr="00C86C85">
        <w:rPr>
          <w:rFonts w:ascii="Gadugi" w:hAnsi="Gadugi"/>
          <w:color w:val="000000" w:themeColor="text1"/>
        </w:rPr>
        <w:t>Vmáx</w:t>
      </w:r>
      <w:proofErr w:type="spellEnd"/>
      <w:r w:rsidRPr="00C86C85">
        <w:rPr>
          <w:rFonts w:ascii="Gadugi" w:hAnsi="Gadugi"/>
          <w:color w:val="000000" w:themeColor="text1"/>
        </w:rPr>
        <w:t xml:space="preserve">: Tensión máxima de servicio del sistema, </w:t>
      </w:r>
      <w:proofErr w:type="spellStart"/>
      <w:r w:rsidRPr="00C86C85">
        <w:rPr>
          <w:rFonts w:ascii="Gadugi" w:hAnsi="Gadugi"/>
          <w:color w:val="000000" w:themeColor="text1"/>
        </w:rPr>
        <w:t>kVrms</w:t>
      </w:r>
      <w:proofErr w:type="spellEnd"/>
    </w:p>
    <w:p w14:paraId="3F5D25F1" w14:textId="77777777" w:rsidR="00C86C85" w:rsidRDefault="00C86C85" w:rsidP="00C02C9C">
      <w:pPr>
        <w:jc w:val="both"/>
        <w:rPr>
          <w:rFonts w:ascii="Gadugi" w:hAnsi="Gadugi"/>
          <w:color w:val="000000" w:themeColor="text1"/>
        </w:rPr>
      </w:pPr>
    </w:p>
    <w:p w14:paraId="60B7ADDA" w14:textId="4E9AA01C" w:rsidR="00C86C85" w:rsidRDefault="00C86C85" w:rsidP="00C02C9C">
      <w:pPr>
        <w:jc w:val="both"/>
        <w:rPr>
          <w:rFonts w:ascii="Gadugi" w:hAnsi="Gadugi"/>
          <w:color w:val="000000" w:themeColor="text1"/>
        </w:rPr>
      </w:pPr>
      <w:r w:rsidRPr="00C86C85">
        <w:rPr>
          <w:rFonts w:ascii="Gadugi" w:hAnsi="Gadugi"/>
          <w:color w:val="000000" w:themeColor="text1"/>
        </w:rPr>
        <w:lastRenderedPageBreak/>
        <w:t>Una vez determinada la distancia de fuga requerida (D) se puede calcular el número de aisladores. Por lo tanto, se selecciona un aislador de 6" tipo retención Norma ANSI Clase 52-1 el cual tiene una distancia de fuga de 178mm, de acuerdo con la norma.</w:t>
      </w:r>
    </w:p>
    <w:p w14:paraId="5B8D0232" w14:textId="77777777" w:rsidR="00C86C85" w:rsidRDefault="00C86C85" w:rsidP="00C02C9C">
      <w:pPr>
        <w:jc w:val="both"/>
        <w:rPr>
          <w:rFonts w:ascii="Gadugi" w:hAnsi="Gadugi"/>
          <w:color w:val="000000" w:themeColor="text1"/>
        </w:rPr>
      </w:pPr>
    </w:p>
    <w:p w14:paraId="3A2642E3" w14:textId="77777777" w:rsidR="00C86C85" w:rsidRPr="009A049D" w:rsidRDefault="00C86C85" w:rsidP="00C86C85">
      <w:pPr>
        <w:rPr>
          <w:rFonts w:eastAsiaTheme="minorEastAsia"/>
          <w:szCs w:val="20"/>
        </w:rPr>
      </w:pPr>
      <m:oMathPara>
        <m:oMathParaPr>
          <m:jc m:val="center"/>
        </m:oMathParaPr>
        <m:oMath>
          <m:r>
            <w:rPr>
              <w:rFonts w:ascii="Cambria Math" w:hAnsi="Cambria Math"/>
              <w:szCs w:val="20"/>
            </w:rPr>
            <m:t>Número</m:t>
          </m:r>
          <m:r>
            <w:rPr>
              <w:rFonts w:ascii="Cambria Math"/>
              <w:szCs w:val="20"/>
            </w:rPr>
            <m:t xml:space="preserve"> </m:t>
          </m:r>
          <m:r>
            <w:rPr>
              <w:rFonts w:ascii="Cambria Math" w:hAnsi="Cambria Math"/>
              <w:szCs w:val="20"/>
            </w:rPr>
            <m:t>de</m:t>
          </m:r>
          <m:r>
            <w:rPr>
              <w:rFonts w:ascii="Cambria Math"/>
              <w:szCs w:val="20"/>
            </w:rPr>
            <m:t xml:space="preserve"> </m:t>
          </m:r>
          <m:r>
            <w:rPr>
              <w:rFonts w:ascii="Cambria Math" w:hAnsi="Cambria Math"/>
              <w:szCs w:val="20"/>
            </w:rPr>
            <m:t>aisladores</m:t>
          </m:r>
          <m:r>
            <w:rPr>
              <w:rFonts w:ascii="Cambria Math"/>
              <w:szCs w:val="20"/>
            </w:rPr>
            <m:t>=1.15</m:t>
          </m:r>
          <m:r>
            <w:rPr>
              <w:rFonts w:ascii="Cambria Math" w:hAnsi="Cambria Math"/>
              <w:szCs w:val="20"/>
            </w:rPr>
            <m:t>*</m:t>
          </m:r>
          <m:f>
            <m:fPr>
              <m:ctrlPr>
                <w:rPr>
                  <w:rFonts w:ascii="Cambria Math" w:hAnsi="Cambria Math"/>
                  <w:i/>
                  <w:szCs w:val="20"/>
                </w:rPr>
              </m:ctrlPr>
            </m:fPr>
            <m:num>
              <m:r>
                <w:rPr>
                  <w:rFonts w:ascii="Cambria Math" w:hAnsi="Cambria Math"/>
                  <w:szCs w:val="20"/>
                </w:rPr>
                <m:t>Distancia</m:t>
              </m:r>
              <m:r>
                <w:rPr>
                  <w:rFonts w:ascii="Cambria Math"/>
                  <w:szCs w:val="20"/>
                </w:rPr>
                <m:t xml:space="preserve"> </m:t>
              </m:r>
              <m:r>
                <w:rPr>
                  <w:rFonts w:ascii="Cambria Math" w:hAnsi="Cambria Math"/>
                  <w:szCs w:val="20"/>
                </w:rPr>
                <m:t>de</m:t>
              </m:r>
              <m:r>
                <w:rPr>
                  <w:rFonts w:ascii="Cambria Math"/>
                  <w:szCs w:val="20"/>
                </w:rPr>
                <m:t xml:space="preserve"> </m:t>
              </m:r>
              <m:r>
                <w:rPr>
                  <w:rFonts w:ascii="Cambria Math" w:hAnsi="Cambria Math"/>
                  <w:szCs w:val="20"/>
                </w:rPr>
                <m:t>fuga</m:t>
              </m:r>
              <m:r>
                <w:rPr>
                  <w:rFonts w:ascii="Cambria Math"/>
                  <w:szCs w:val="20"/>
                </w:rPr>
                <m:t xml:space="preserve"> </m:t>
              </m:r>
              <m:r>
                <w:rPr>
                  <w:rFonts w:ascii="Cambria Math" w:hAnsi="Cambria Math"/>
                  <w:szCs w:val="20"/>
                </w:rPr>
                <m:t>requerida</m:t>
              </m:r>
            </m:num>
            <m:den>
              <m:r>
                <w:rPr>
                  <w:rFonts w:ascii="Cambria Math" w:hAnsi="Cambria Math"/>
                  <w:szCs w:val="20"/>
                </w:rPr>
                <m:t>Distancia</m:t>
              </m:r>
              <m:r>
                <w:rPr>
                  <w:rFonts w:ascii="Cambria Math"/>
                  <w:szCs w:val="20"/>
                </w:rPr>
                <m:t xml:space="preserve"> </m:t>
              </m:r>
              <m:r>
                <w:rPr>
                  <w:rFonts w:ascii="Cambria Math" w:hAnsi="Cambria Math"/>
                  <w:szCs w:val="20"/>
                </w:rPr>
                <m:t>de</m:t>
              </m:r>
              <m:r>
                <w:rPr>
                  <w:rFonts w:ascii="Cambria Math"/>
                  <w:szCs w:val="20"/>
                </w:rPr>
                <m:t xml:space="preserve"> </m:t>
              </m:r>
              <m:r>
                <w:rPr>
                  <w:rFonts w:ascii="Cambria Math" w:hAnsi="Cambria Math"/>
                  <w:szCs w:val="20"/>
                </w:rPr>
                <m:t>fuga</m:t>
              </m:r>
              <m:r>
                <w:rPr>
                  <w:rFonts w:ascii="Cambria Math"/>
                  <w:szCs w:val="20"/>
                </w:rPr>
                <m:t xml:space="preserve"> </m:t>
              </m:r>
              <m:r>
                <w:rPr>
                  <w:rFonts w:ascii="Cambria Math" w:hAnsi="Cambria Math"/>
                  <w:szCs w:val="20"/>
                </w:rPr>
                <m:t>de</m:t>
              </m:r>
              <m:r>
                <w:rPr>
                  <w:rFonts w:ascii="Cambria Math"/>
                  <w:szCs w:val="20"/>
                </w:rPr>
                <m:t xml:space="preserve"> </m:t>
              </m:r>
              <m:r>
                <w:rPr>
                  <w:rFonts w:ascii="Cambria Math" w:hAnsi="Cambria Math"/>
                  <w:szCs w:val="20"/>
                </w:rPr>
                <m:t>cada</m:t>
              </m:r>
              <m:r>
                <w:rPr>
                  <w:rFonts w:ascii="Cambria Math"/>
                  <w:szCs w:val="20"/>
                </w:rPr>
                <m:t xml:space="preserve"> </m:t>
              </m:r>
              <m:r>
                <w:rPr>
                  <w:rFonts w:ascii="Cambria Math" w:hAnsi="Cambria Math"/>
                  <w:szCs w:val="20"/>
                </w:rPr>
                <m:t>aislador</m:t>
              </m:r>
            </m:den>
          </m:f>
          <m:r>
            <w:rPr>
              <w:rFonts w:ascii="Cambria Math"/>
              <w:szCs w:val="20"/>
            </w:rPr>
            <m:t>=1.15</m:t>
          </m:r>
          <m:r>
            <w:rPr>
              <w:rFonts w:ascii="Cambria Math" w:hAnsi="Cambria Math"/>
              <w:szCs w:val="20"/>
            </w:rPr>
            <m:t>*</m:t>
          </m:r>
          <m:f>
            <m:fPr>
              <m:ctrlPr>
                <w:rPr>
                  <w:rFonts w:ascii="Cambria Math" w:hAnsi="Cambria Math"/>
                  <w:i/>
                  <w:szCs w:val="20"/>
                </w:rPr>
              </m:ctrlPr>
            </m:fPr>
            <m:num>
              <m:r>
                <w:rPr>
                  <w:rFonts w:ascii="Cambria Math"/>
                  <w:szCs w:val="20"/>
                </w:rPr>
                <m:t>173.2</m:t>
              </m:r>
            </m:num>
            <m:den>
              <m:r>
                <w:rPr>
                  <w:rFonts w:ascii="Cambria Math"/>
                  <w:szCs w:val="20"/>
                </w:rPr>
                <m:t>178</m:t>
              </m:r>
            </m:den>
          </m:f>
          <m:r>
            <w:rPr>
              <w:rFonts w:ascii="Cambria Math"/>
              <w:szCs w:val="20"/>
            </w:rPr>
            <m:t>=1.11</m:t>
          </m:r>
        </m:oMath>
      </m:oMathPara>
    </w:p>
    <w:p w14:paraId="74F5DC5A" w14:textId="77777777" w:rsidR="00C86C85" w:rsidRDefault="00C86C85" w:rsidP="00C02C9C">
      <w:pPr>
        <w:jc w:val="both"/>
        <w:rPr>
          <w:rFonts w:ascii="Gadugi" w:hAnsi="Gadugi"/>
          <w:color w:val="000000" w:themeColor="text1"/>
        </w:rPr>
      </w:pPr>
    </w:p>
    <w:p w14:paraId="5D2BC4C0" w14:textId="77777777" w:rsidR="00C86C85" w:rsidRDefault="00C86C85" w:rsidP="00C86C85">
      <w:pPr>
        <w:jc w:val="both"/>
        <w:rPr>
          <w:rFonts w:ascii="Gadugi" w:hAnsi="Gadugi"/>
          <w:color w:val="000000" w:themeColor="text1"/>
        </w:rPr>
      </w:pPr>
      <w:r w:rsidRPr="00C86C85">
        <w:rPr>
          <w:rFonts w:ascii="Gadugi" w:hAnsi="Gadugi"/>
          <w:color w:val="000000" w:themeColor="text1"/>
        </w:rPr>
        <w:t>De acuerdo con lo anterior se requiere una cadena con dos aisladores de retención tipo ANSI 52-1.</w:t>
      </w:r>
      <w:r>
        <w:rPr>
          <w:rFonts w:ascii="Gadugi" w:hAnsi="Gadugi"/>
          <w:color w:val="000000" w:themeColor="text1"/>
        </w:rPr>
        <w:t xml:space="preserve"> </w:t>
      </w:r>
      <w:r w:rsidRPr="00C86C85">
        <w:rPr>
          <w:rFonts w:ascii="Gadugi" w:hAnsi="Gadugi"/>
          <w:color w:val="000000" w:themeColor="text1"/>
        </w:rPr>
        <w:t>Para el caso del proyecto en particular se instalarán aisladores poliméricos.</w:t>
      </w:r>
      <w:r>
        <w:rPr>
          <w:rFonts w:ascii="Gadugi" w:hAnsi="Gadugi"/>
          <w:color w:val="000000" w:themeColor="text1"/>
        </w:rPr>
        <w:t xml:space="preserve"> </w:t>
      </w:r>
    </w:p>
    <w:p w14:paraId="06D30477" w14:textId="77777777" w:rsidR="00C86C85" w:rsidRDefault="00C86C85" w:rsidP="00C86C85">
      <w:pPr>
        <w:jc w:val="both"/>
        <w:rPr>
          <w:rFonts w:ascii="Gadugi" w:hAnsi="Gadugi"/>
          <w:color w:val="000000" w:themeColor="text1"/>
        </w:rPr>
      </w:pPr>
    </w:p>
    <w:p w14:paraId="5E6FB417" w14:textId="7F29EF6C" w:rsidR="00C86C85" w:rsidRDefault="00C86C85" w:rsidP="00C86C85">
      <w:pPr>
        <w:jc w:val="both"/>
        <w:rPr>
          <w:rFonts w:ascii="Gadugi" w:hAnsi="Gadugi"/>
          <w:color w:val="000000" w:themeColor="text1"/>
        </w:rPr>
      </w:pPr>
      <w:r w:rsidRPr="00C86C85">
        <w:rPr>
          <w:rFonts w:ascii="Gadugi" w:hAnsi="Gadugi"/>
          <w:color w:val="000000" w:themeColor="text1"/>
        </w:rPr>
        <w:t>Distancias mínimas fase-tierra y fase-fase</w:t>
      </w:r>
    </w:p>
    <w:p w14:paraId="485E379E" w14:textId="2E9B78E8" w:rsidR="00C86C85" w:rsidRDefault="00C86C85" w:rsidP="00C02C9C">
      <w:pPr>
        <w:jc w:val="both"/>
        <w:rPr>
          <w:rFonts w:ascii="Gadugi" w:hAnsi="Gadugi"/>
          <w:color w:val="000000" w:themeColor="text1"/>
        </w:rPr>
      </w:pPr>
      <w:r>
        <w:rPr>
          <w:noProof/>
          <w:lang w:val="en-US"/>
        </w:rPr>
        <mc:AlternateContent>
          <mc:Choice Requires="wps">
            <w:drawing>
              <wp:anchor distT="0" distB="0" distL="114300" distR="114300" simplePos="0" relativeHeight="251665408" behindDoc="1" locked="0" layoutInCell="1" allowOverlap="1" wp14:anchorId="089615CD" wp14:editId="126EC80C">
                <wp:simplePos x="0" y="0"/>
                <wp:positionH relativeFrom="margin">
                  <wp:align>left</wp:align>
                </wp:positionH>
                <wp:positionV relativeFrom="paragraph">
                  <wp:posOffset>181610</wp:posOffset>
                </wp:positionV>
                <wp:extent cx="5040630" cy="295275"/>
                <wp:effectExtent l="0" t="0" r="7620" b="9525"/>
                <wp:wrapTight wrapText="bothSides">
                  <wp:wrapPolygon edited="0">
                    <wp:start x="0" y="0"/>
                    <wp:lineTo x="0" y="20903"/>
                    <wp:lineTo x="21551" y="20903"/>
                    <wp:lineTo x="21551" y="0"/>
                    <wp:lineTo x="0" y="0"/>
                  </wp:wrapPolygon>
                </wp:wrapTight>
                <wp:docPr id="661917351" name="Cuadro de texto 1"/>
                <wp:cNvGraphicFramePr/>
                <a:graphic xmlns:a="http://schemas.openxmlformats.org/drawingml/2006/main">
                  <a:graphicData uri="http://schemas.microsoft.com/office/word/2010/wordprocessingShape">
                    <wps:wsp>
                      <wps:cNvSpPr txBox="1"/>
                      <wps:spPr>
                        <a:xfrm>
                          <a:off x="0" y="0"/>
                          <a:ext cx="5040630" cy="295275"/>
                        </a:xfrm>
                        <a:prstGeom prst="rect">
                          <a:avLst/>
                        </a:prstGeom>
                        <a:solidFill>
                          <a:prstClr val="white"/>
                        </a:solidFill>
                        <a:ln>
                          <a:noFill/>
                        </a:ln>
                      </wps:spPr>
                      <wps:txbx>
                        <w:txbxContent>
                          <w:p w14:paraId="516204ED" w14:textId="32A2D61E" w:rsidR="00C86C85" w:rsidRPr="00C86C85" w:rsidRDefault="00C86C85" w:rsidP="00C86C85">
                            <w:pPr>
                              <w:pStyle w:val="Descripcin"/>
                              <w:jc w:val="center"/>
                              <w:rPr>
                                <w:caps w:val="0"/>
                              </w:rPr>
                            </w:pPr>
                            <w:bookmarkStart w:id="27" w:name="_Toc158042281"/>
                            <w:r w:rsidRPr="00C86C85">
                              <w:rPr>
                                <w:caps w:val="0"/>
                              </w:rPr>
                              <w:t xml:space="preserve">Tabla </w:t>
                            </w:r>
                            <w:r w:rsidRPr="00C86C85">
                              <w:rPr>
                                <w:caps w:val="0"/>
                              </w:rPr>
                              <w:fldChar w:fldCharType="begin"/>
                            </w:r>
                            <w:r w:rsidRPr="00C86C85">
                              <w:rPr>
                                <w:caps w:val="0"/>
                              </w:rPr>
                              <w:instrText xml:space="preserve"> SEQ Tabla \* ARABIC </w:instrText>
                            </w:r>
                            <w:r w:rsidRPr="00C86C85">
                              <w:rPr>
                                <w:caps w:val="0"/>
                              </w:rPr>
                              <w:fldChar w:fldCharType="separate"/>
                            </w:r>
                            <w:r w:rsidR="00561AD9">
                              <w:rPr>
                                <w:caps w:val="0"/>
                                <w:noProof/>
                              </w:rPr>
                              <w:t>5</w:t>
                            </w:r>
                            <w:r w:rsidRPr="00C86C85">
                              <w:rPr>
                                <w:caps w:val="0"/>
                              </w:rPr>
                              <w:fldChar w:fldCharType="end"/>
                            </w:r>
                            <w:r w:rsidRPr="00C86C85">
                              <w:rPr>
                                <w:caps w:val="0"/>
                              </w:rPr>
                              <w:t xml:space="preserve">. </w:t>
                            </w:r>
                            <w:r>
                              <w:rPr>
                                <w:caps w:val="0"/>
                              </w:rPr>
                              <w:t>D</w:t>
                            </w:r>
                            <w:r w:rsidRPr="00C86C85">
                              <w:rPr>
                                <w:caps w:val="0"/>
                              </w:rPr>
                              <w:t>istancias horizontales entre conductores soportados en la misma estructura de apoyo.</w:t>
                            </w:r>
                            <w:bookmarkEnd w:id="2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89615CD" id="_x0000_s1027" type="#_x0000_t202" style="position:absolute;left:0;text-align:left;margin-left:0;margin-top:14.3pt;width:396.9pt;height:23.25pt;z-index:-25165107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" stroked="f">
                <v:textbox inset="0,0,0,0">
                  <w:txbxContent>
                    <w:p w14:paraId="516204ED" w14:textId="32A2D61E" w:rsidR="00C86C85" w:rsidRPr="00C86C85" w:rsidRDefault="00C86C85" w:rsidP="00C86C85">
                      <w:pPr>
                        <w:pStyle w:val="Descripcin"/>
                        <w:jc w:val="center"/>
                        <w:rPr>
                          <w:caps w:val="0"/>
                        </w:rPr>
                      </w:pPr>
                      <w:bookmarkStart w:id="29" w:name="_Toc158042281"/>
                      <w:r w:rsidRPr="00C86C85">
                        <w:rPr>
                          <w:caps w:val="0"/>
                        </w:rPr>
                        <w:t xml:space="preserve">Tabla </w:t>
                      </w:r>
                      <w:r w:rsidRPr="00C86C85">
                        <w:rPr>
                          <w:caps w:val="0"/>
                        </w:rPr>
                        <w:fldChar w:fldCharType="begin"/>
                      </w:r>
                      <w:r w:rsidRPr="00C86C85">
                        <w:rPr>
                          <w:caps w:val="0"/>
                        </w:rPr>
                        <w:instrText xml:space="preserve"> SEQ Tabla \* ARABIC </w:instrText>
                      </w:r>
                      <w:r w:rsidRPr="00C86C85">
                        <w:rPr>
                          <w:caps w:val="0"/>
                        </w:rPr>
                        <w:fldChar w:fldCharType="separate"/>
                      </w:r>
                      <w:r w:rsidR="00561AD9">
                        <w:rPr>
                          <w:caps w:val="0"/>
                          <w:noProof/>
                        </w:rPr>
                        <w:t>5</w:t>
                      </w:r>
                      <w:r w:rsidRPr="00C86C85">
                        <w:rPr>
                          <w:caps w:val="0"/>
                        </w:rPr>
                        <w:fldChar w:fldCharType="end"/>
                      </w:r>
                      <w:r w:rsidRPr="00C86C85">
                        <w:rPr>
                          <w:caps w:val="0"/>
                        </w:rPr>
                        <w:t xml:space="preserve">. </w:t>
                      </w:r>
                      <w:r>
                        <w:rPr>
                          <w:caps w:val="0"/>
                        </w:rPr>
                        <w:t>D</w:t>
                      </w:r>
                      <w:r w:rsidRPr="00C86C85">
                        <w:rPr>
                          <w:caps w:val="0"/>
                        </w:rPr>
                        <w:t>istancias horizontales entre conductores soportados en la misma estructura de apoyo.</w:t>
                      </w:r>
                      <w:bookmarkEnd w:id="29"/>
                    </w:p>
                  </w:txbxContent>
                </v:textbox>
                <w10:wrap type="tight" anchorx="margin"/>
              </v:shape>
            </w:pict>
          </mc:Fallback>
        </mc:AlternateContent>
      </w:r>
    </w:p>
    <w:p w14:paraId="4A920B82" w14:textId="19ECDB08" w:rsidR="00C86C85" w:rsidRDefault="00C86C85" w:rsidP="00C02C9C">
      <w:pPr>
        <w:jc w:val="both"/>
        <w:rPr>
          <w:rFonts w:ascii="Gadugi" w:hAnsi="Gadugi"/>
          <w:color w:val="000000" w:themeColor="text1"/>
        </w:rPr>
      </w:pPr>
      <w:r w:rsidRPr="00233A13">
        <w:rPr>
          <w:noProof/>
          <w:lang w:val="en-US"/>
        </w:rPr>
        <w:drawing>
          <wp:anchor distT="0" distB="0" distL="114300" distR="114300" simplePos="0" relativeHeight="251663360" behindDoc="1" locked="0" layoutInCell="1" allowOverlap="1" wp14:anchorId="3903B99D" wp14:editId="5EF48EE7">
            <wp:simplePos x="0" y="0"/>
            <wp:positionH relativeFrom="column">
              <wp:posOffset>0</wp:posOffset>
            </wp:positionH>
            <wp:positionV relativeFrom="paragraph">
              <wp:posOffset>294640</wp:posOffset>
            </wp:positionV>
            <wp:extent cx="5040630" cy="1876425"/>
            <wp:effectExtent l="0" t="0" r="7620" b="9525"/>
            <wp:wrapTight wrapText="bothSides">
              <wp:wrapPolygon edited="0">
                <wp:start x="0" y="0"/>
                <wp:lineTo x="0" y="21490"/>
                <wp:lineTo x="21551" y="21490"/>
                <wp:lineTo x="21551" y="0"/>
                <wp:lineTo x="0" y="0"/>
              </wp:wrapPolygon>
            </wp:wrapTight>
            <wp:docPr id="938406"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rotWithShape="1">
                    <a:blip r:embed="rId44">
                      <a:extLst>
                        <a:ext uri="{28A0092B-C50C-407E-A947-70E740481C1C}">
                          <a14:useLocalDpi xmlns:a14="http://schemas.microsoft.com/office/drawing/2010/main" val="0"/>
                        </a:ext>
                      </a:extLst>
                    </a:blip>
                    <a:srcRect b="6812"/>
                    <a:stretch/>
                  </pic:blipFill>
                  <pic:spPr bwMode="auto">
                    <a:xfrm>
                      <a:off x="0" y="0"/>
                      <a:ext cx="5040630" cy="187642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56136366" w14:textId="77777777" w:rsidR="00C86C85" w:rsidRDefault="00C86C85" w:rsidP="00C02C9C">
      <w:pPr>
        <w:jc w:val="both"/>
        <w:rPr>
          <w:rFonts w:ascii="Gadugi" w:hAnsi="Gadugi"/>
          <w:color w:val="000000" w:themeColor="text1"/>
        </w:rPr>
      </w:pPr>
    </w:p>
    <w:p w14:paraId="655B657F" w14:textId="77777777" w:rsidR="00C86C85" w:rsidRDefault="00C86C85" w:rsidP="00C02C9C">
      <w:pPr>
        <w:jc w:val="both"/>
        <w:rPr>
          <w:rFonts w:ascii="Gadugi" w:hAnsi="Gadugi"/>
          <w:color w:val="000000" w:themeColor="text1"/>
        </w:rPr>
      </w:pPr>
    </w:p>
    <w:p w14:paraId="1EB921DE" w14:textId="77777777" w:rsidR="00C86C85" w:rsidRDefault="00C86C85" w:rsidP="00C02C9C">
      <w:pPr>
        <w:jc w:val="both"/>
        <w:rPr>
          <w:rFonts w:ascii="Gadugi" w:hAnsi="Gadugi"/>
          <w:color w:val="000000" w:themeColor="text1"/>
        </w:rPr>
      </w:pPr>
    </w:p>
    <w:p w14:paraId="3CC1F677" w14:textId="77777777" w:rsidR="00C86C85" w:rsidRDefault="00C86C85" w:rsidP="00C02C9C">
      <w:pPr>
        <w:jc w:val="both"/>
        <w:rPr>
          <w:rFonts w:ascii="Gadugi" w:hAnsi="Gadugi"/>
          <w:color w:val="000000" w:themeColor="text1"/>
        </w:rPr>
      </w:pPr>
    </w:p>
    <w:p w14:paraId="738783AD" w14:textId="77777777" w:rsidR="00C86C85" w:rsidRDefault="00C86C85" w:rsidP="00C02C9C">
      <w:pPr>
        <w:jc w:val="both"/>
        <w:rPr>
          <w:rFonts w:ascii="Gadugi" w:hAnsi="Gadugi"/>
          <w:color w:val="000000" w:themeColor="text1"/>
        </w:rPr>
      </w:pPr>
    </w:p>
    <w:p w14:paraId="39CEE2E4" w14:textId="77777777" w:rsidR="00C86C85" w:rsidRDefault="00C86C85" w:rsidP="00C02C9C">
      <w:pPr>
        <w:jc w:val="both"/>
        <w:rPr>
          <w:rFonts w:ascii="Gadugi" w:hAnsi="Gadugi"/>
          <w:color w:val="000000" w:themeColor="text1"/>
        </w:rPr>
      </w:pPr>
    </w:p>
    <w:p w14:paraId="30AF9F3D" w14:textId="77777777" w:rsidR="00C86C85" w:rsidRDefault="00C86C85" w:rsidP="00C02C9C">
      <w:pPr>
        <w:jc w:val="both"/>
        <w:rPr>
          <w:rFonts w:ascii="Gadugi" w:hAnsi="Gadugi"/>
          <w:color w:val="000000" w:themeColor="text1"/>
        </w:rPr>
      </w:pPr>
    </w:p>
    <w:p w14:paraId="2A5237C5" w14:textId="15B710B1" w:rsidR="00C86C85" w:rsidRDefault="00C86C85" w:rsidP="00C02C9C">
      <w:pPr>
        <w:jc w:val="both"/>
        <w:rPr>
          <w:rFonts w:ascii="Gadugi" w:hAnsi="Gadugi"/>
          <w:color w:val="000000" w:themeColor="text1"/>
        </w:rPr>
      </w:pPr>
      <w:r w:rsidRPr="00C86C85">
        <w:rPr>
          <w:rFonts w:ascii="Gadugi" w:hAnsi="Gadugi"/>
          <w:color w:val="000000" w:themeColor="text1"/>
        </w:rPr>
        <w:t>De la Tabla 18 del RETIE, la distancia horizontal entre conductores soportados en la misma estructura de apoyo, para un nivel de tensión nominal de 13.2kV se tiene:</w:t>
      </w:r>
    </w:p>
    <w:p w14:paraId="704F5002" w14:textId="77777777" w:rsidR="00C86C85" w:rsidRDefault="00C86C85" w:rsidP="00C02C9C">
      <w:pPr>
        <w:jc w:val="both"/>
        <w:rPr>
          <w:rFonts w:ascii="Gadugi" w:hAnsi="Gadugi"/>
          <w:color w:val="000000" w:themeColor="text1"/>
        </w:rPr>
      </w:pPr>
    </w:p>
    <w:p w14:paraId="7E728DC6" w14:textId="1A7A0AD7" w:rsidR="00C86C85" w:rsidRPr="00C86C85" w:rsidRDefault="00C86C85" w:rsidP="00C86C85">
      <w:pPr>
        <w:rPr>
          <w:rFonts w:eastAsiaTheme="minorEastAsia"/>
          <w:szCs w:val="20"/>
        </w:rPr>
      </w:pPr>
      <m:oMathPara>
        <m:oMath>
          <m:r>
            <w:rPr>
              <w:rFonts w:ascii="Cambria Math" w:hAnsi="Cambria Math"/>
              <w:szCs w:val="20"/>
            </w:rPr>
            <m:t>DH</m:t>
          </m:r>
          <m:r>
            <w:rPr>
              <w:rFonts w:ascii="Cambria Math"/>
              <w:szCs w:val="20"/>
            </w:rPr>
            <m:t>=30</m:t>
          </m:r>
          <m:r>
            <w:rPr>
              <w:rFonts w:ascii="Cambria Math" w:hAnsi="Cambria Math"/>
              <w:szCs w:val="20"/>
            </w:rPr>
            <m:t>cm</m:t>
          </m:r>
          <m:r>
            <w:rPr>
              <w:rFonts w:ascii="Cambria Math"/>
              <w:szCs w:val="20"/>
            </w:rPr>
            <m:t>+</m:t>
          </m:r>
          <m:f>
            <m:fPr>
              <m:ctrlPr>
                <w:rPr>
                  <w:rFonts w:ascii="Cambria Math" w:hAnsi="Cambria Math"/>
                  <w:i/>
                  <w:szCs w:val="20"/>
                </w:rPr>
              </m:ctrlPr>
            </m:fPr>
            <m:num>
              <m:r>
                <w:rPr>
                  <w:rFonts w:ascii="Cambria Math"/>
                  <w:szCs w:val="20"/>
                </w:rPr>
                <m:t xml:space="preserve">1 </m:t>
              </m:r>
              <m:r>
                <w:rPr>
                  <w:rFonts w:ascii="Cambria Math" w:hAnsi="Cambria Math"/>
                  <w:szCs w:val="20"/>
                </w:rPr>
                <m:t>cm*KV</m:t>
              </m:r>
            </m:num>
            <m:den>
              <m:r>
                <w:rPr>
                  <w:rFonts w:ascii="Cambria Math"/>
                  <w:szCs w:val="20"/>
                </w:rPr>
                <m:t xml:space="preserve">8.7 </m:t>
              </m:r>
              <m:r>
                <w:rPr>
                  <w:rFonts w:ascii="Cambria Math" w:hAnsi="Cambria Math"/>
                  <w:szCs w:val="20"/>
                </w:rPr>
                <m:t>KV</m:t>
              </m:r>
            </m:den>
          </m:f>
        </m:oMath>
      </m:oMathPara>
    </w:p>
    <w:p w14:paraId="0BB5D4F3" w14:textId="77777777" w:rsidR="00C86C85" w:rsidRPr="009A049D" w:rsidRDefault="00C86C85" w:rsidP="00C86C85">
      <w:pPr>
        <w:rPr>
          <w:rFonts w:eastAsiaTheme="minorEastAsia"/>
          <w:szCs w:val="20"/>
        </w:rPr>
      </w:pPr>
      <m:oMathPara>
        <m:oMathParaPr>
          <m:jc m:val="center"/>
        </m:oMathParaPr>
        <m:oMath>
          <m:r>
            <w:rPr>
              <w:rFonts w:ascii="Cambria Math" w:hAnsi="Cambria Math"/>
              <w:szCs w:val="20"/>
            </w:rPr>
            <m:t>DH</m:t>
          </m:r>
          <m:r>
            <w:rPr>
              <w:rFonts w:ascii="Cambria Math"/>
              <w:szCs w:val="20"/>
            </w:rPr>
            <m:t>=30</m:t>
          </m:r>
          <m:r>
            <w:rPr>
              <w:rFonts w:ascii="Cambria Math" w:hAnsi="Cambria Math"/>
              <w:szCs w:val="20"/>
            </w:rPr>
            <m:t>cm</m:t>
          </m:r>
          <m:r>
            <w:rPr>
              <w:rFonts w:ascii="Cambria Math"/>
              <w:szCs w:val="20"/>
            </w:rPr>
            <m:t>+</m:t>
          </m:r>
          <m:f>
            <m:fPr>
              <m:ctrlPr>
                <w:rPr>
                  <w:rFonts w:ascii="Cambria Math" w:hAnsi="Cambria Math"/>
                  <w:i/>
                  <w:szCs w:val="20"/>
                </w:rPr>
              </m:ctrlPr>
            </m:fPr>
            <m:num>
              <m:r>
                <w:rPr>
                  <w:rFonts w:ascii="Cambria Math"/>
                  <w:szCs w:val="20"/>
                </w:rPr>
                <m:t xml:space="preserve">13.2 </m:t>
              </m:r>
              <m:r>
                <w:rPr>
                  <w:rFonts w:ascii="Cambria Math" w:hAnsi="Cambria Math"/>
                  <w:szCs w:val="20"/>
                </w:rPr>
                <m:t>cm*KV</m:t>
              </m:r>
            </m:num>
            <m:den>
              <m:r>
                <w:rPr>
                  <w:rFonts w:ascii="Cambria Math"/>
                  <w:szCs w:val="20"/>
                </w:rPr>
                <m:t xml:space="preserve">8.7 </m:t>
              </m:r>
              <m:r>
                <w:rPr>
                  <w:rFonts w:ascii="Cambria Math" w:hAnsi="Cambria Math"/>
                  <w:szCs w:val="20"/>
                </w:rPr>
                <m:t>KV</m:t>
              </m:r>
            </m:den>
          </m:f>
          <m:r>
            <w:rPr>
              <w:rFonts w:ascii="Cambria Math"/>
              <w:szCs w:val="20"/>
            </w:rPr>
            <m:t>=31.517</m:t>
          </m:r>
          <m:r>
            <w:rPr>
              <w:rFonts w:ascii="Cambria Math" w:hAnsi="Cambria Math"/>
              <w:szCs w:val="20"/>
            </w:rPr>
            <m:t>cm</m:t>
          </m:r>
          <m:r>
            <w:rPr>
              <w:rFonts w:ascii="Cambria Math"/>
              <w:szCs w:val="20"/>
            </w:rPr>
            <m:t>=315.17</m:t>
          </m:r>
          <m:r>
            <w:rPr>
              <w:rFonts w:ascii="Cambria Math" w:hAnsi="Cambria Math"/>
              <w:szCs w:val="20"/>
            </w:rPr>
            <m:t>mm</m:t>
          </m:r>
        </m:oMath>
      </m:oMathPara>
    </w:p>
    <w:p w14:paraId="1CC2D546" w14:textId="77777777" w:rsidR="00C86C85" w:rsidRPr="00C86C85" w:rsidRDefault="00C86C85" w:rsidP="00C86C85">
      <w:pPr>
        <w:jc w:val="both"/>
        <w:rPr>
          <w:rFonts w:ascii="Gadugi" w:hAnsi="Gadugi"/>
          <w:color w:val="000000" w:themeColor="text1"/>
        </w:rPr>
      </w:pPr>
      <w:r w:rsidRPr="00C86C85">
        <w:rPr>
          <w:rFonts w:ascii="Gadugi" w:hAnsi="Gadugi"/>
          <w:color w:val="000000" w:themeColor="text1"/>
        </w:rPr>
        <w:lastRenderedPageBreak/>
        <w:t>Distancia mínima= 315.17mm</w:t>
      </w:r>
    </w:p>
    <w:p w14:paraId="797C9606" w14:textId="77777777" w:rsidR="00C86C85" w:rsidRPr="00C86C85" w:rsidRDefault="00C86C85" w:rsidP="00C86C85">
      <w:pPr>
        <w:jc w:val="both"/>
        <w:rPr>
          <w:rFonts w:ascii="Gadugi" w:hAnsi="Gadugi"/>
          <w:color w:val="000000" w:themeColor="text1"/>
        </w:rPr>
      </w:pPr>
      <w:r w:rsidRPr="00C86C85">
        <w:rPr>
          <w:rFonts w:ascii="Gadugi" w:hAnsi="Gadugi"/>
          <w:color w:val="000000" w:themeColor="text1"/>
        </w:rPr>
        <w:t xml:space="preserve">Distancia mínima entre fases (viento y cortocircuito) </w:t>
      </w:r>
    </w:p>
    <w:p w14:paraId="5252C2D9" w14:textId="3B945BD7" w:rsidR="00C86C85" w:rsidRDefault="00C86C85" w:rsidP="00C86C85">
      <w:pPr>
        <w:jc w:val="both"/>
        <w:rPr>
          <w:rFonts w:ascii="Gadugi" w:hAnsi="Gadugi"/>
          <w:color w:val="000000" w:themeColor="text1"/>
        </w:rPr>
      </w:pPr>
      <w:r w:rsidRPr="00C86C85">
        <w:rPr>
          <w:rFonts w:ascii="Gadugi" w:hAnsi="Gadugi"/>
          <w:color w:val="000000" w:themeColor="text1"/>
        </w:rPr>
        <w:t>Las distancias mínimas fase – fase en condiciones de viento, está determinada por el desplazamiento de los conductores debida a la acción del viento y está dada por la siguiente expresión:</w:t>
      </w:r>
    </w:p>
    <w:p w14:paraId="3281DC5F" w14:textId="77777777" w:rsidR="00C86C85" w:rsidRDefault="00C86C85" w:rsidP="00C02C9C">
      <w:pPr>
        <w:jc w:val="both"/>
        <w:rPr>
          <w:rFonts w:ascii="Gadugi" w:hAnsi="Gadugi"/>
          <w:color w:val="000000" w:themeColor="text1"/>
        </w:rPr>
      </w:pPr>
    </w:p>
    <w:p w14:paraId="2204C5FC" w14:textId="4F407939" w:rsidR="00C86C85" w:rsidRDefault="00C86C85" w:rsidP="00C86C85">
      <w:pPr>
        <w:jc w:val="center"/>
        <w:rPr>
          <w:rFonts w:ascii="Gadugi" w:hAnsi="Gadugi"/>
          <w:color w:val="000000" w:themeColor="text1"/>
        </w:rPr>
      </w:pPr>
      <w:r>
        <w:rPr>
          <w:noProof/>
          <w:lang w:val="en-US"/>
        </w:rPr>
        <w:drawing>
          <wp:inline distT="0" distB="0" distL="0" distR="0" wp14:anchorId="77775B6B" wp14:editId="40989D5B">
            <wp:extent cx="2748280" cy="1924050"/>
            <wp:effectExtent l="19050" t="19050" r="13970" b="19050"/>
            <wp:docPr id="938411" name="Imagen 938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48280" cy="1924050"/>
                    </a:xfrm>
                    <a:prstGeom prst="rect">
                      <a:avLst/>
                    </a:prstGeom>
                    <a:noFill/>
                    <a:ln>
                      <a:solidFill>
                        <a:schemeClr val="tx1"/>
                      </a:solidFill>
                    </a:ln>
                  </pic:spPr>
                </pic:pic>
              </a:graphicData>
            </a:graphic>
          </wp:inline>
        </w:drawing>
      </w:r>
    </w:p>
    <w:p w14:paraId="339DD8ED" w14:textId="77777777" w:rsidR="00C86C85" w:rsidRDefault="00C86C85" w:rsidP="00C02C9C">
      <w:pPr>
        <w:jc w:val="both"/>
        <w:rPr>
          <w:rFonts w:ascii="Gadugi" w:hAnsi="Gadugi"/>
          <w:color w:val="000000" w:themeColor="text1"/>
        </w:rPr>
      </w:pPr>
    </w:p>
    <w:p w14:paraId="171E507F" w14:textId="77777777" w:rsidR="00C86C85" w:rsidRPr="00B9628C" w:rsidRDefault="00C86C85" w:rsidP="00C86C85">
      <w:pPr>
        <w:jc w:val="both"/>
        <w:rPr>
          <w:rFonts w:ascii="Gadugi" w:hAnsi="Gadugi"/>
          <w:color w:val="000000" w:themeColor="text1"/>
          <w:lang w:val="en-US"/>
        </w:rPr>
      </w:pPr>
      <w:r w:rsidRPr="00B9628C">
        <w:rPr>
          <w:rFonts w:ascii="Gadugi" w:hAnsi="Gadugi"/>
          <w:color w:val="000000" w:themeColor="text1"/>
          <w:lang w:val="en-US"/>
        </w:rPr>
        <w:t>b = a + 2.Yo.Sen (15º)</w:t>
      </w:r>
    </w:p>
    <w:p w14:paraId="0102C745" w14:textId="77777777" w:rsidR="00C86C85" w:rsidRPr="00B9628C" w:rsidRDefault="00C86C85" w:rsidP="00C86C85">
      <w:pPr>
        <w:jc w:val="both"/>
        <w:rPr>
          <w:rFonts w:ascii="Gadugi" w:hAnsi="Gadugi"/>
          <w:color w:val="000000" w:themeColor="text1"/>
          <w:lang w:val="en-US"/>
        </w:rPr>
      </w:pPr>
      <w:r w:rsidRPr="00B9628C">
        <w:rPr>
          <w:rFonts w:ascii="Gadugi" w:hAnsi="Gadugi"/>
          <w:color w:val="000000" w:themeColor="text1"/>
          <w:lang w:val="en-US"/>
        </w:rPr>
        <w:t>b = 315.17 + (2*7.62*Sen (15º))</w:t>
      </w:r>
    </w:p>
    <w:p w14:paraId="5EFA60C0" w14:textId="62A35F35" w:rsidR="00C86C85" w:rsidRPr="00C86C85" w:rsidRDefault="00C86C85" w:rsidP="00C86C85">
      <w:pPr>
        <w:jc w:val="both"/>
        <w:rPr>
          <w:rFonts w:ascii="Gadugi" w:hAnsi="Gadugi"/>
          <w:color w:val="000000" w:themeColor="text1"/>
        </w:rPr>
      </w:pPr>
      <w:r w:rsidRPr="00C86C85">
        <w:rPr>
          <w:rFonts w:ascii="Gadugi" w:hAnsi="Gadugi"/>
          <w:color w:val="000000" w:themeColor="text1"/>
        </w:rPr>
        <w:t>b = 319.11 mm</w:t>
      </w:r>
    </w:p>
    <w:p w14:paraId="32547566" w14:textId="77777777" w:rsidR="00C86C85" w:rsidRDefault="00C86C85" w:rsidP="00C02C9C">
      <w:pPr>
        <w:jc w:val="both"/>
        <w:rPr>
          <w:rFonts w:ascii="Gadugi" w:hAnsi="Gadugi"/>
          <w:color w:val="000000" w:themeColor="text1"/>
        </w:rPr>
      </w:pPr>
    </w:p>
    <w:p w14:paraId="29BCF734" w14:textId="77777777" w:rsidR="00C86C85" w:rsidRPr="00C86C85" w:rsidRDefault="00C86C85" w:rsidP="00C86C85">
      <w:pPr>
        <w:jc w:val="both"/>
        <w:rPr>
          <w:rFonts w:ascii="Gadugi" w:hAnsi="Gadugi"/>
          <w:b/>
          <w:bCs/>
          <w:color w:val="000000" w:themeColor="text1"/>
        </w:rPr>
      </w:pPr>
      <w:r w:rsidRPr="00C86C85">
        <w:rPr>
          <w:rFonts w:ascii="Gadugi" w:hAnsi="Gadugi"/>
          <w:b/>
          <w:bCs/>
          <w:color w:val="000000" w:themeColor="text1"/>
        </w:rPr>
        <w:t xml:space="preserve">Donde: </w:t>
      </w:r>
    </w:p>
    <w:p w14:paraId="51645CCF" w14:textId="77777777" w:rsidR="00C86C85" w:rsidRPr="00C86C85" w:rsidRDefault="00C86C85" w:rsidP="00C86C85">
      <w:pPr>
        <w:jc w:val="both"/>
        <w:rPr>
          <w:rFonts w:ascii="Gadugi" w:hAnsi="Gadugi"/>
          <w:color w:val="000000" w:themeColor="text1"/>
        </w:rPr>
      </w:pPr>
      <w:r w:rsidRPr="00C86C85">
        <w:rPr>
          <w:rFonts w:ascii="Gadugi" w:hAnsi="Gadugi"/>
          <w:color w:val="000000" w:themeColor="text1"/>
        </w:rPr>
        <w:t xml:space="preserve">a: Distancia mínima fase – fase, 315.17 </w:t>
      </w:r>
      <w:proofErr w:type="spellStart"/>
      <w:r w:rsidRPr="00C86C85">
        <w:rPr>
          <w:rFonts w:ascii="Gadugi" w:hAnsi="Gadugi"/>
          <w:color w:val="000000" w:themeColor="text1"/>
        </w:rPr>
        <w:t>mm.</w:t>
      </w:r>
      <w:proofErr w:type="spellEnd"/>
    </w:p>
    <w:p w14:paraId="4A7501C0" w14:textId="12493FA7" w:rsidR="00C86C85" w:rsidRDefault="00C86C85" w:rsidP="00C86C85">
      <w:pPr>
        <w:jc w:val="both"/>
        <w:rPr>
          <w:rFonts w:ascii="Gadugi" w:hAnsi="Gadugi"/>
          <w:color w:val="000000" w:themeColor="text1"/>
        </w:rPr>
      </w:pPr>
      <w:r w:rsidRPr="00C86C85">
        <w:rPr>
          <w:rFonts w:ascii="Gadugi" w:hAnsi="Gadugi"/>
          <w:color w:val="000000" w:themeColor="text1"/>
        </w:rPr>
        <w:t>Yo: Flecha máxima (3% de la longitud total del vano, longitud de vano se asumió el vano de mayor distancia, el cual es de 254m.</w:t>
      </w:r>
    </w:p>
    <w:p w14:paraId="40961A93" w14:textId="77777777" w:rsidR="00C86C85" w:rsidRDefault="00C86C85" w:rsidP="00C02C9C">
      <w:pPr>
        <w:jc w:val="both"/>
        <w:rPr>
          <w:rFonts w:ascii="Gadugi" w:hAnsi="Gadugi"/>
          <w:color w:val="000000" w:themeColor="text1"/>
        </w:rPr>
      </w:pPr>
    </w:p>
    <w:p w14:paraId="11EC3AEC" w14:textId="77777777" w:rsidR="00C86C85" w:rsidRDefault="00C86C85" w:rsidP="00C02C9C">
      <w:pPr>
        <w:jc w:val="both"/>
        <w:rPr>
          <w:rFonts w:ascii="Gadugi" w:hAnsi="Gadugi"/>
          <w:color w:val="000000" w:themeColor="text1"/>
        </w:rPr>
      </w:pPr>
    </w:p>
    <w:p w14:paraId="5E0358C9" w14:textId="77777777" w:rsidR="00C86C85" w:rsidRDefault="00C86C85" w:rsidP="00C02C9C">
      <w:pPr>
        <w:jc w:val="both"/>
        <w:rPr>
          <w:rFonts w:ascii="Gadugi" w:hAnsi="Gadugi"/>
          <w:color w:val="000000" w:themeColor="text1"/>
        </w:rPr>
      </w:pPr>
    </w:p>
    <w:p w14:paraId="4F8D476A" w14:textId="77777777" w:rsidR="00C86C85" w:rsidRDefault="00C86C85" w:rsidP="00C02C9C">
      <w:pPr>
        <w:jc w:val="both"/>
        <w:rPr>
          <w:rFonts w:ascii="Gadugi" w:hAnsi="Gadugi"/>
          <w:color w:val="000000" w:themeColor="text1"/>
        </w:rPr>
      </w:pPr>
    </w:p>
    <w:p w14:paraId="7D8F8C94" w14:textId="7837BC56" w:rsidR="00C86C85" w:rsidRDefault="00C86C85" w:rsidP="00C86C85">
      <w:pPr>
        <w:pStyle w:val="Ttulo2"/>
        <w:ind w:left="721"/>
        <w:rPr>
          <w:rFonts w:ascii="Gadugi" w:hAnsi="Gadugi"/>
          <w:color w:val="000000" w:themeColor="text1"/>
        </w:rPr>
      </w:pPr>
      <w:bookmarkStart w:id="28" w:name="_Toc158042268"/>
      <w:r>
        <w:rPr>
          <w:rFonts w:ascii="Gadugi" w:hAnsi="Gadugi"/>
          <w:color w:val="4472C4" w:themeColor="accent1"/>
          <w:sz w:val="22"/>
          <w:szCs w:val="22"/>
        </w:rPr>
        <w:t>7</w:t>
      </w:r>
      <w:r w:rsidRPr="003E339E">
        <w:rPr>
          <w:rFonts w:ascii="Gadugi" w:hAnsi="Gadugi"/>
          <w:color w:val="4472C4" w:themeColor="accent1"/>
          <w:sz w:val="22"/>
          <w:szCs w:val="22"/>
        </w:rPr>
        <w:t>.</w:t>
      </w:r>
      <w:r>
        <w:rPr>
          <w:rFonts w:ascii="Gadugi" w:hAnsi="Gadugi"/>
          <w:color w:val="4472C4" w:themeColor="accent1"/>
          <w:sz w:val="22"/>
          <w:szCs w:val="22"/>
        </w:rPr>
        <w:t>8</w:t>
      </w:r>
      <w:r w:rsidRPr="003E339E">
        <w:rPr>
          <w:rFonts w:ascii="Gadugi" w:hAnsi="Gadugi"/>
          <w:color w:val="4472C4" w:themeColor="accent1"/>
          <w:sz w:val="22"/>
          <w:szCs w:val="22"/>
        </w:rPr>
        <w:t>.</w:t>
      </w:r>
      <w:r w:rsidRPr="003E339E">
        <w:rPr>
          <w:rFonts w:ascii="Gadugi" w:hAnsi="Gadugi"/>
          <w:color w:val="4472C4" w:themeColor="accent1"/>
          <w:sz w:val="22"/>
          <w:szCs w:val="22"/>
        </w:rPr>
        <w:tab/>
      </w:r>
      <w:r>
        <w:rPr>
          <w:rFonts w:ascii="Gadugi" w:hAnsi="Gadugi"/>
          <w:color w:val="4472C4" w:themeColor="accent1"/>
          <w:sz w:val="22"/>
          <w:szCs w:val="22"/>
        </w:rPr>
        <w:t>AISLADORES</w:t>
      </w:r>
      <w:bookmarkEnd w:id="28"/>
    </w:p>
    <w:p w14:paraId="2C66227D" w14:textId="732F6A1B" w:rsidR="00C86C85" w:rsidRDefault="00C86C85" w:rsidP="00C02C9C">
      <w:pPr>
        <w:jc w:val="both"/>
        <w:rPr>
          <w:rFonts w:ascii="Gadugi" w:hAnsi="Gadugi"/>
          <w:color w:val="000000" w:themeColor="text1"/>
        </w:rPr>
      </w:pPr>
      <w:r w:rsidRPr="00C86C85">
        <w:rPr>
          <w:rFonts w:ascii="Gadugi" w:hAnsi="Gadugi"/>
          <w:color w:val="000000" w:themeColor="text1"/>
        </w:rPr>
        <w:t>Con base en el estudio de coordinación de aislamiento se han seleccionado los siguientes aisladores:</w:t>
      </w:r>
    </w:p>
    <w:p w14:paraId="44409B38" w14:textId="77777777" w:rsidR="00C86C85" w:rsidRDefault="00C86C85" w:rsidP="00C02C9C">
      <w:pPr>
        <w:jc w:val="both"/>
        <w:rPr>
          <w:rFonts w:ascii="Gadugi" w:hAnsi="Gadugi"/>
          <w:color w:val="000000" w:themeColor="text1"/>
        </w:rPr>
      </w:pPr>
    </w:p>
    <w:p w14:paraId="76905E91" w14:textId="7D0B65F5" w:rsidR="00C86C85" w:rsidRPr="00C86C85" w:rsidRDefault="00C86C85" w:rsidP="00C02C9C">
      <w:pPr>
        <w:jc w:val="both"/>
        <w:rPr>
          <w:rFonts w:ascii="Gadugi" w:hAnsi="Gadugi"/>
          <w:b/>
          <w:bCs/>
          <w:color w:val="000000" w:themeColor="text1"/>
        </w:rPr>
      </w:pPr>
      <w:r w:rsidRPr="00C86C85">
        <w:rPr>
          <w:rFonts w:ascii="Gadugi" w:hAnsi="Gadugi"/>
          <w:b/>
          <w:bCs/>
          <w:color w:val="000000" w:themeColor="text1"/>
        </w:rPr>
        <w:t>Aislador polimérico tipo Clevis:</w:t>
      </w:r>
    </w:p>
    <w:p w14:paraId="6D3EE873" w14:textId="77777777" w:rsidR="00C86C85" w:rsidRDefault="00C86C85" w:rsidP="00C02C9C">
      <w:pPr>
        <w:jc w:val="both"/>
        <w:rPr>
          <w:rFonts w:ascii="Gadugi" w:hAnsi="Gadugi"/>
          <w:color w:val="000000" w:themeColor="text1"/>
        </w:rPr>
      </w:pPr>
    </w:p>
    <w:p w14:paraId="0C1819BF" w14:textId="77777777" w:rsidR="00C86C85" w:rsidRPr="00C86C85" w:rsidRDefault="00C86C85" w:rsidP="00C86C85">
      <w:pPr>
        <w:jc w:val="both"/>
        <w:rPr>
          <w:rFonts w:ascii="Gadugi" w:hAnsi="Gadugi"/>
          <w:color w:val="000000" w:themeColor="text1"/>
        </w:rPr>
      </w:pPr>
      <w:r w:rsidRPr="00C86C85">
        <w:rPr>
          <w:rFonts w:ascii="Gadugi" w:hAnsi="Gadugi"/>
          <w:color w:val="000000" w:themeColor="text1"/>
        </w:rPr>
        <w:t>Cumple norma ANSI 55-6 el cual tiene las siguientes características:</w:t>
      </w:r>
    </w:p>
    <w:p w14:paraId="4C90755A" w14:textId="77777777" w:rsidR="00C86C85" w:rsidRDefault="00C86C85" w:rsidP="00C86C85">
      <w:pPr>
        <w:pStyle w:val="Prrafodelista"/>
        <w:numPr>
          <w:ilvl w:val="0"/>
          <w:numId w:val="42"/>
        </w:numPr>
        <w:spacing w:line="259" w:lineRule="auto"/>
        <w:ind w:left="714" w:hanging="357"/>
        <w:rPr>
          <w:rFonts w:ascii="Gadugi" w:hAnsi="Gadugi"/>
          <w:color w:val="000000" w:themeColor="text1"/>
        </w:rPr>
      </w:pPr>
      <w:r w:rsidRPr="00C86C85">
        <w:rPr>
          <w:rFonts w:ascii="Gadugi" w:hAnsi="Gadugi"/>
          <w:color w:val="000000" w:themeColor="text1"/>
        </w:rPr>
        <w:t>Suspensión serie PSO150011 cuya referencia es DS-15.</w:t>
      </w:r>
    </w:p>
    <w:p w14:paraId="53A8A366" w14:textId="77777777" w:rsidR="00C86C85" w:rsidRDefault="00C86C85" w:rsidP="00C86C85">
      <w:pPr>
        <w:pStyle w:val="Prrafodelista"/>
        <w:numPr>
          <w:ilvl w:val="0"/>
          <w:numId w:val="42"/>
        </w:numPr>
        <w:spacing w:line="259" w:lineRule="auto"/>
        <w:ind w:left="714" w:hanging="357"/>
        <w:rPr>
          <w:rFonts w:ascii="Gadugi" w:hAnsi="Gadugi"/>
          <w:color w:val="000000" w:themeColor="text1"/>
        </w:rPr>
      </w:pPr>
      <w:r w:rsidRPr="00C86C85">
        <w:rPr>
          <w:rFonts w:ascii="Gadugi" w:hAnsi="Gadugi"/>
          <w:color w:val="000000" w:themeColor="text1"/>
        </w:rPr>
        <w:t>Distancia de fuga 410mm.</w:t>
      </w:r>
    </w:p>
    <w:p w14:paraId="5A67A596" w14:textId="77777777" w:rsidR="00C86C85" w:rsidRDefault="00C86C85" w:rsidP="00C86C85">
      <w:pPr>
        <w:pStyle w:val="Prrafodelista"/>
        <w:numPr>
          <w:ilvl w:val="0"/>
          <w:numId w:val="42"/>
        </w:numPr>
        <w:spacing w:line="259" w:lineRule="auto"/>
        <w:ind w:left="714" w:hanging="357"/>
        <w:rPr>
          <w:rFonts w:ascii="Gadugi" w:hAnsi="Gadugi"/>
          <w:color w:val="000000" w:themeColor="text1"/>
        </w:rPr>
      </w:pPr>
      <w:r w:rsidRPr="00C86C85">
        <w:rPr>
          <w:rFonts w:ascii="Gadugi" w:hAnsi="Gadugi"/>
          <w:color w:val="000000" w:themeColor="text1"/>
        </w:rPr>
        <w:t>Tensión de operación 15Kv.</w:t>
      </w:r>
    </w:p>
    <w:p w14:paraId="3BCD55E7" w14:textId="30662A0B" w:rsidR="00C86C85" w:rsidRPr="00C86C85" w:rsidRDefault="00C86C85" w:rsidP="00C86C85">
      <w:pPr>
        <w:pStyle w:val="Prrafodelista"/>
        <w:numPr>
          <w:ilvl w:val="0"/>
          <w:numId w:val="42"/>
        </w:numPr>
        <w:spacing w:line="259" w:lineRule="auto"/>
        <w:ind w:left="714" w:hanging="357"/>
        <w:rPr>
          <w:rFonts w:ascii="Gadugi" w:hAnsi="Gadugi"/>
          <w:color w:val="000000" w:themeColor="text1"/>
        </w:rPr>
      </w:pPr>
      <w:r w:rsidRPr="00C86C85">
        <w:rPr>
          <w:rFonts w:ascii="Gadugi" w:hAnsi="Gadugi"/>
          <w:color w:val="000000" w:themeColor="text1"/>
        </w:rPr>
        <w:t xml:space="preserve">Nivel Básico de Aislamiento 140kV </w:t>
      </w:r>
    </w:p>
    <w:p w14:paraId="4F655F5A" w14:textId="77777777" w:rsidR="00C86C85" w:rsidRPr="00C86C85" w:rsidRDefault="00C86C85" w:rsidP="00C86C85">
      <w:pPr>
        <w:jc w:val="both"/>
        <w:rPr>
          <w:rFonts w:ascii="Gadugi" w:hAnsi="Gadugi"/>
          <w:color w:val="000000" w:themeColor="text1"/>
        </w:rPr>
      </w:pPr>
    </w:p>
    <w:p w14:paraId="3DA553A8" w14:textId="7F07D0C4" w:rsidR="00C86C85" w:rsidRDefault="00C86C85" w:rsidP="00C86C85">
      <w:pPr>
        <w:jc w:val="both"/>
        <w:rPr>
          <w:rFonts w:ascii="Gadugi" w:hAnsi="Gadugi"/>
          <w:color w:val="000000" w:themeColor="text1"/>
        </w:rPr>
      </w:pPr>
      <w:r w:rsidRPr="00C86C85">
        <w:rPr>
          <w:rFonts w:ascii="Gadugi" w:hAnsi="Gadugi"/>
          <w:color w:val="000000" w:themeColor="text1"/>
        </w:rPr>
        <w:t>En la tabla siguiente tabla se muestran características adicionales de este aislador.</w:t>
      </w:r>
    </w:p>
    <w:p w14:paraId="008723B6" w14:textId="77777777" w:rsidR="00C86C85" w:rsidRDefault="00C86C85" w:rsidP="00C02C9C">
      <w:pPr>
        <w:jc w:val="both"/>
        <w:rPr>
          <w:rFonts w:ascii="Gadugi" w:hAnsi="Gadugi"/>
          <w:color w:val="000000" w:themeColor="text1"/>
        </w:rPr>
      </w:pPr>
    </w:p>
    <w:p w14:paraId="52C66218" w14:textId="0FBC3C9D" w:rsidR="00C86C85" w:rsidRPr="00F750A9" w:rsidRDefault="00C86C85" w:rsidP="00C86C85">
      <w:pPr>
        <w:pStyle w:val="Descripcin"/>
        <w:keepNext/>
        <w:jc w:val="center"/>
        <w:rPr>
          <w:caps w:val="0"/>
        </w:rPr>
      </w:pPr>
      <w:bookmarkStart w:id="29" w:name="_Toc158042282"/>
      <w:r w:rsidRPr="00F750A9">
        <w:rPr>
          <w:caps w:val="0"/>
        </w:rPr>
        <w:lastRenderedPageBreak/>
        <w:t xml:space="preserve">Tabla </w:t>
      </w:r>
      <w:r w:rsidRPr="00F750A9">
        <w:rPr>
          <w:caps w:val="0"/>
        </w:rPr>
        <w:fldChar w:fldCharType="begin"/>
      </w:r>
      <w:r w:rsidRPr="00F750A9">
        <w:rPr>
          <w:caps w:val="0"/>
        </w:rPr>
        <w:instrText xml:space="preserve"> SEQ Tabla \* ARABIC </w:instrText>
      </w:r>
      <w:r w:rsidRPr="00F750A9">
        <w:rPr>
          <w:caps w:val="0"/>
        </w:rPr>
        <w:fldChar w:fldCharType="separate"/>
      </w:r>
      <w:r w:rsidR="00561AD9">
        <w:rPr>
          <w:caps w:val="0"/>
          <w:noProof/>
        </w:rPr>
        <w:t>6</w:t>
      </w:r>
      <w:r w:rsidRPr="00F750A9">
        <w:rPr>
          <w:caps w:val="0"/>
        </w:rPr>
        <w:fldChar w:fldCharType="end"/>
      </w:r>
      <w:r w:rsidRPr="00F750A9">
        <w:rPr>
          <w:caps w:val="0"/>
        </w:rPr>
        <w:t xml:space="preserve">. </w:t>
      </w:r>
      <w:proofErr w:type="spellStart"/>
      <w:r w:rsidRPr="00F750A9">
        <w:rPr>
          <w:caps w:val="0"/>
        </w:rPr>
        <w:t>Caracteristicas</w:t>
      </w:r>
      <w:proofErr w:type="spellEnd"/>
      <w:r w:rsidRPr="00F750A9">
        <w:rPr>
          <w:caps w:val="0"/>
        </w:rPr>
        <w:t xml:space="preserve"> del aislador.</w:t>
      </w:r>
      <w:bookmarkEnd w:id="29"/>
    </w:p>
    <w:p w14:paraId="6ABC8B11" w14:textId="5198FEDD" w:rsidR="00C86C85" w:rsidRDefault="00C86C85" w:rsidP="00C86C85">
      <w:pPr>
        <w:jc w:val="center"/>
        <w:rPr>
          <w:rFonts w:ascii="Gadugi" w:hAnsi="Gadugi"/>
          <w:color w:val="000000" w:themeColor="text1"/>
        </w:rPr>
      </w:pPr>
      <w:r>
        <w:rPr>
          <w:bCs/>
          <w:noProof/>
          <w:lang w:val="en-US"/>
        </w:rPr>
        <w:drawing>
          <wp:inline distT="0" distB="0" distL="0" distR="0" wp14:anchorId="75763BE0" wp14:editId="689E2BF6">
            <wp:extent cx="4581525" cy="5829935"/>
            <wp:effectExtent l="0" t="0" r="9525" b="0"/>
            <wp:docPr id="938413"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81525" cy="5829935"/>
                    </a:xfrm>
                    <a:prstGeom prst="rect">
                      <a:avLst/>
                    </a:prstGeom>
                    <a:noFill/>
                    <a:ln>
                      <a:noFill/>
                    </a:ln>
                  </pic:spPr>
                </pic:pic>
              </a:graphicData>
            </a:graphic>
          </wp:inline>
        </w:drawing>
      </w:r>
    </w:p>
    <w:p w14:paraId="710C7E1E" w14:textId="77777777" w:rsidR="00C86C85" w:rsidRDefault="00C86C85" w:rsidP="00C02C9C">
      <w:pPr>
        <w:jc w:val="both"/>
        <w:rPr>
          <w:rFonts w:ascii="Gadugi" w:hAnsi="Gadugi"/>
          <w:color w:val="000000" w:themeColor="text1"/>
        </w:rPr>
      </w:pPr>
    </w:p>
    <w:p w14:paraId="077C83CC" w14:textId="77777777" w:rsidR="00C86C85" w:rsidRDefault="00C86C85" w:rsidP="00C02C9C">
      <w:pPr>
        <w:jc w:val="both"/>
        <w:rPr>
          <w:rFonts w:ascii="Gadugi" w:hAnsi="Gadugi"/>
          <w:color w:val="000000" w:themeColor="text1"/>
        </w:rPr>
      </w:pPr>
    </w:p>
    <w:p w14:paraId="738CF5E4" w14:textId="77777777" w:rsidR="00C86C85" w:rsidRDefault="00C86C85" w:rsidP="00C02C9C">
      <w:pPr>
        <w:jc w:val="both"/>
        <w:rPr>
          <w:rFonts w:ascii="Gadugi" w:hAnsi="Gadugi"/>
          <w:color w:val="000000" w:themeColor="text1"/>
        </w:rPr>
      </w:pPr>
    </w:p>
    <w:p w14:paraId="0E5FC06B" w14:textId="77777777" w:rsidR="00C86C85" w:rsidRDefault="00C86C85" w:rsidP="00C02C9C">
      <w:pPr>
        <w:jc w:val="both"/>
        <w:rPr>
          <w:rFonts w:ascii="Gadugi" w:hAnsi="Gadugi"/>
          <w:color w:val="000000" w:themeColor="text1"/>
        </w:rPr>
      </w:pPr>
    </w:p>
    <w:p w14:paraId="0DB93B95" w14:textId="7565B540" w:rsidR="00C86C85" w:rsidRPr="00D83EC2" w:rsidRDefault="00FA14E4" w:rsidP="00C02C9C">
      <w:pPr>
        <w:jc w:val="both"/>
        <w:rPr>
          <w:rFonts w:ascii="Gadugi" w:hAnsi="Gadugi"/>
          <w:b/>
          <w:bCs/>
          <w:color w:val="000000" w:themeColor="text1"/>
        </w:rPr>
      </w:pPr>
      <w:r w:rsidRPr="00FA14E4">
        <w:rPr>
          <w:rFonts w:ascii="Gadugi" w:hAnsi="Gadugi"/>
          <w:b/>
          <w:bCs/>
          <w:color w:val="000000" w:themeColor="text1"/>
        </w:rPr>
        <w:lastRenderedPageBreak/>
        <w:t>Aislador tipo pin en porcelana:</w:t>
      </w:r>
    </w:p>
    <w:p w14:paraId="2082480E" w14:textId="77777777" w:rsidR="00FA14E4" w:rsidRDefault="00FA14E4" w:rsidP="00FA14E4">
      <w:pPr>
        <w:jc w:val="both"/>
        <w:rPr>
          <w:rFonts w:ascii="Gadugi" w:hAnsi="Gadugi"/>
          <w:color w:val="000000" w:themeColor="text1"/>
        </w:rPr>
      </w:pPr>
      <w:r w:rsidRPr="00FA14E4">
        <w:rPr>
          <w:rFonts w:ascii="Gadugi" w:hAnsi="Gadugi"/>
          <w:color w:val="000000" w:themeColor="text1"/>
        </w:rPr>
        <w:t>Cumple norma ANSI 55-6 el cual tiene las siguientes características:</w:t>
      </w:r>
    </w:p>
    <w:p w14:paraId="1767DF38" w14:textId="77777777" w:rsidR="00D83EC2" w:rsidRDefault="00FA14E4" w:rsidP="00FA14E4">
      <w:pPr>
        <w:pStyle w:val="Prrafodelista"/>
        <w:numPr>
          <w:ilvl w:val="0"/>
          <w:numId w:val="43"/>
        </w:numPr>
        <w:rPr>
          <w:rFonts w:ascii="Gadugi" w:hAnsi="Gadugi"/>
          <w:color w:val="000000" w:themeColor="text1"/>
        </w:rPr>
      </w:pPr>
      <w:r w:rsidRPr="00FA14E4">
        <w:rPr>
          <w:rFonts w:ascii="Gadugi" w:hAnsi="Gadugi"/>
          <w:color w:val="000000" w:themeColor="text1"/>
        </w:rPr>
        <w:t>Distancia de fuga 381mm.</w:t>
      </w:r>
    </w:p>
    <w:p w14:paraId="6F1A24A7" w14:textId="62E48F98" w:rsidR="00FA14E4" w:rsidRPr="00D83EC2" w:rsidRDefault="00FA14E4" w:rsidP="00FA14E4">
      <w:pPr>
        <w:pStyle w:val="Prrafodelista"/>
        <w:numPr>
          <w:ilvl w:val="0"/>
          <w:numId w:val="43"/>
        </w:numPr>
        <w:rPr>
          <w:rFonts w:ascii="Gadugi" w:hAnsi="Gadugi"/>
          <w:color w:val="000000" w:themeColor="text1"/>
        </w:rPr>
      </w:pPr>
      <w:r w:rsidRPr="00D83EC2">
        <w:rPr>
          <w:rFonts w:ascii="Gadugi" w:hAnsi="Gadugi"/>
          <w:color w:val="000000" w:themeColor="text1"/>
        </w:rPr>
        <w:t xml:space="preserve">Nivel Básico de Aislamiento 150kV </w:t>
      </w:r>
    </w:p>
    <w:p w14:paraId="5960F7AB" w14:textId="685010A3" w:rsidR="00D83EC2" w:rsidRDefault="00FA14E4" w:rsidP="00C02C9C">
      <w:pPr>
        <w:jc w:val="both"/>
        <w:rPr>
          <w:rFonts w:ascii="Gadugi" w:hAnsi="Gadugi"/>
          <w:color w:val="000000" w:themeColor="text1"/>
        </w:rPr>
      </w:pPr>
      <w:r w:rsidRPr="00FA14E4">
        <w:rPr>
          <w:rFonts w:ascii="Gadugi" w:hAnsi="Gadugi"/>
          <w:color w:val="000000" w:themeColor="text1"/>
        </w:rPr>
        <w:t>En la siguiente tabla se muestran características adicionales para este aislador.</w:t>
      </w:r>
    </w:p>
    <w:p w14:paraId="15A27E31" w14:textId="3CA20E44" w:rsidR="00D83EC2" w:rsidRPr="00D83EC2" w:rsidRDefault="00D83EC2" w:rsidP="00D83EC2">
      <w:pPr>
        <w:pStyle w:val="Descripcin"/>
        <w:keepNext/>
        <w:jc w:val="center"/>
        <w:rPr>
          <w:caps w:val="0"/>
        </w:rPr>
      </w:pPr>
      <w:bookmarkStart w:id="30" w:name="_Toc158042283"/>
      <w:r w:rsidRPr="00D83EC2">
        <w:rPr>
          <w:caps w:val="0"/>
        </w:rPr>
        <w:t xml:space="preserve">Tabla </w:t>
      </w:r>
      <w:r w:rsidRPr="00D83EC2">
        <w:rPr>
          <w:caps w:val="0"/>
        </w:rPr>
        <w:fldChar w:fldCharType="begin"/>
      </w:r>
      <w:r w:rsidRPr="00D83EC2">
        <w:rPr>
          <w:caps w:val="0"/>
        </w:rPr>
        <w:instrText xml:space="preserve"> SEQ Tabla \* ARABIC </w:instrText>
      </w:r>
      <w:r w:rsidRPr="00D83EC2">
        <w:rPr>
          <w:caps w:val="0"/>
        </w:rPr>
        <w:fldChar w:fldCharType="separate"/>
      </w:r>
      <w:r w:rsidR="00561AD9">
        <w:rPr>
          <w:caps w:val="0"/>
          <w:noProof/>
        </w:rPr>
        <w:t>7</w:t>
      </w:r>
      <w:r w:rsidRPr="00D83EC2">
        <w:rPr>
          <w:caps w:val="0"/>
        </w:rPr>
        <w:fldChar w:fldCharType="end"/>
      </w:r>
      <w:r w:rsidRPr="00D83EC2">
        <w:rPr>
          <w:caps w:val="0"/>
        </w:rPr>
        <w:t xml:space="preserve">. </w:t>
      </w:r>
      <w:proofErr w:type="spellStart"/>
      <w:r w:rsidRPr="00D83EC2">
        <w:rPr>
          <w:caps w:val="0"/>
        </w:rPr>
        <w:t>Caracteristicas</w:t>
      </w:r>
      <w:proofErr w:type="spellEnd"/>
      <w:r w:rsidRPr="00D83EC2">
        <w:rPr>
          <w:caps w:val="0"/>
        </w:rPr>
        <w:t xml:space="preserve"> del aislador</w:t>
      </w:r>
      <w:bookmarkEnd w:id="30"/>
    </w:p>
    <w:p w14:paraId="7A307CE2" w14:textId="4B8E140D" w:rsidR="00F750A9" w:rsidRDefault="00D83EC2" w:rsidP="00D83EC2">
      <w:pPr>
        <w:jc w:val="center"/>
        <w:rPr>
          <w:rFonts w:ascii="Gadugi" w:hAnsi="Gadugi"/>
          <w:color w:val="000000" w:themeColor="text1"/>
        </w:rPr>
      </w:pPr>
      <w:r>
        <w:rPr>
          <w:bCs/>
          <w:noProof/>
          <w:lang w:val="en-US"/>
        </w:rPr>
        <w:drawing>
          <wp:inline distT="0" distB="0" distL="0" distR="0" wp14:anchorId="24A40600" wp14:editId="76165D7C">
            <wp:extent cx="4286250" cy="5165838"/>
            <wp:effectExtent l="19050" t="19050" r="19050" b="15875"/>
            <wp:docPr id="93841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293064" cy="5174050"/>
                    </a:xfrm>
                    <a:prstGeom prst="rect">
                      <a:avLst/>
                    </a:prstGeom>
                    <a:noFill/>
                    <a:ln>
                      <a:solidFill>
                        <a:schemeClr val="tx1"/>
                      </a:solidFill>
                    </a:ln>
                  </pic:spPr>
                </pic:pic>
              </a:graphicData>
            </a:graphic>
          </wp:inline>
        </w:drawing>
      </w:r>
    </w:p>
    <w:p w14:paraId="2CE7A428" w14:textId="77777777" w:rsidR="00F750A9" w:rsidRDefault="00F750A9" w:rsidP="00C02C9C">
      <w:pPr>
        <w:jc w:val="both"/>
        <w:rPr>
          <w:rFonts w:ascii="Gadugi" w:hAnsi="Gadugi"/>
          <w:color w:val="000000" w:themeColor="text1"/>
        </w:rPr>
      </w:pPr>
    </w:p>
    <w:p w14:paraId="62E6081C" w14:textId="59CC667D" w:rsidR="00D83EC2" w:rsidRDefault="00D83EC2" w:rsidP="00C02C9C">
      <w:pPr>
        <w:jc w:val="both"/>
        <w:rPr>
          <w:rFonts w:ascii="Gadugi" w:hAnsi="Gadugi"/>
          <w:color w:val="000000" w:themeColor="text1"/>
        </w:rPr>
      </w:pPr>
      <w:r w:rsidRPr="00D83EC2">
        <w:rPr>
          <w:rFonts w:ascii="Gadugi" w:hAnsi="Gadugi"/>
          <w:color w:val="000000" w:themeColor="text1"/>
        </w:rPr>
        <w:lastRenderedPageBreak/>
        <w:t>Todos los aisladores para instalar en el proyecto deberán contar con certificado de conformidad de producto. De acuerdo con lo estipulado en el Articulo 2 campo de aplicación numeral 2.3 del RETIE. Adicionalmente con lo estipulado en los siguientes apartes:</w:t>
      </w:r>
    </w:p>
    <w:p w14:paraId="6C0097F2" w14:textId="7CB57EBF" w:rsidR="00D83EC2" w:rsidRPr="00D83EC2" w:rsidRDefault="00D83EC2" w:rsidP="00C02C9C">
      <w:pPr>
        <w:jc w:val="both"/>
        <w:rPr>
          <w:rFonts w:ascii="Gadugi" w:hAnsi="Gadugi"/>
          <w:b/>
          <w:bCs/>
          <w:color w:val="000000" w:themeColor="text1"/>
        </w:rPr>
      </w:pPr>
      <w:r w:rsidRPr="00D83EC2">
        <w:rPr>
          <w:rFonts w:ascii="Gadugi" w:hAnsi="Gadugi"/>
          <w:b/>
          <w:bCs/>
          <w:color w:val="000000" w:themeColor="text1"/>
        </w:rPr>
        <w:t>Capítulo 3 Numeral 20.1</w:t>
      </w:r>
    </w:p>
    <w:p w14:paraId="37C5F462" w14:textId="77777777" w:rsidR="00C86C85" w:rsidRDefault="00C86C85" w:rsidP="00C02C9C">
      <w:pPr>
        <w:jc w:val="both"/>
        <w:rPr>
          <w:rFonts w:ascii="Gadugi" w:hAnsi="Gadugi"/>
          <w:color w:val="000000" w:themeColor="text1"/>
        </w:rPr>
      </w:pPr>
    </w:p>
    <w:p w14:paraId="6BB97554" w14:textId="77777777" w:rsidR="00D83EC2" w:rsidRPr="00D83EC2" w:rsidRDefault="00D83EC2" w:rsidP="00D83EC2">
      <w:pPr>
        <w:jc w:val="both"/>
        <w:rPr>
          <w:rFonts w:ascii="Gadugi" w:hAnsi="Gadugi"/>
          <w:b/>
          <w:bCs/>
          <w:color w:val="000000" w:themeColor="text1"/>
        </w:rPr>
      </w:pPr>
      <w:r w:rsidRPr="00D83EC2">
        <w:rPr>
          <w:rFonts w:ascii="Gadugi" w:hAnsi="Gadugi"/>
          <w:b/>
          <w:bCs/>
          <w:color w:val="000000" w:themeColor="text1"/>
        </w:rPr>
        <w:t xml:space="preserve">20.1.1 Requisitos Generales de Producto </w:t>
      </w:r>
    </w:p>
    <w:p w14:paraId="5F7F6846" w14:textId="77777777" w:rsidR="00D83EC2" w:rsidRDefault="00D83EC2" w:rsidP="00D83EC2">
      <w:pPr>
        <w:pStyle w:val="Prrafodelista"/>
        <w:numPr>
          <w:ilvl w:val="0"/>
          <w:numId w:val="44"/>
        </w:numPr>
        <w:spacing w:line="259" w:lineRule="auto"/>
        <w:ind w:left="714" w:hanging="357"/>
        <w:rPr>
          <w:rFonts w:ascii="Gadugi" w:hAnsi="Gadugi"/>
          <w:color w:val="000000" w:themeColor="text1"/>
        </w:rPr>
      </w:pPr>
      <w:r w:rsidRPr="00D83EC2">
        <w:rPr>
          <w:rFonts w:ascii="Gadugi" w:hAnsi="Gadugi"/>
          <w:color w:val="000000" w:themeColor="text1"/>
        </w:rPr>
        <w:t xml:space="preserve">Los materiales constructivos como porcelana, vidrio, resina </w:t>
      </w:r>
      <w:proofErr w:type="spellStart"/>
      <w:r w:rsidRPr="00D83EC2">
        <w:rPr>
          <w:rFonts w:ascii="Gadugi" w:hAnsi="Gadugi"/>
          <w:color w:val="000000" w:themeColor="text1"/>
        </w:rPr>
        <w:t>epóxica</w:t>
      </w:r>
      <w:proofErr w:type="spellEnd"/>
      <w:r w:rsidRPr="00D83EC2">
        <w:rPr>
          <w:rFonts w:ascii="Gadugi" w:hAnsi="Gadugi"/>
          <w:color w:val="000000" w:themeColor="text1"/>
        </w:rPr>
        <w:t>, esteatita u otros aislantes equivalentes deben resistir las acciones de la intemperie, a menos que el aislador sea exclusivamente para uso en espacios cubiertos, conservando su condición aislante.</w:t>
      </w:r>
    </w:p>
    <w:p w14:paraId="0A56120D" w14:textId="77777777" w:rsidR="00D83EC2" w:rsidRDefault="00D83EC2" w:rsidP="00D83EC2">
      <w:pPr>
        <w:pStyle w:val="Prrafodelista"/>
        <w:numPr>
          <w:ilvl w:val="0"/>
          <w:numId w:val="44"/>
        </w:numPr>
        <w:spacing w:line="259" w:lineRule="auto"/>
        <w:ind w:left="714" w:hanging="357"/>
        <w:rPr>
          <w:rFonts w:ascii="Gadugi" w:hAnsi="Gadugi"/>
          <w:color w:val="000000" w:themeColor="text1"/>
        </w:rPr>
      </w:pPr>
      <w:r w:rsidRPr="00D83EC2">
        <w:rPr>
          <w:rFonts w:ascii="Gadugi" w:hAnsi="Gadugi"/>
          <w:color w:val="000000" w:themeColor="text1"/>
        </w:rPr>
        <w:t xml:space="preserve">El aislador debe ofrecer la resistencia mecánica que supere los esfuerzos a que estará sometido, para lo cual el productor indicará el máximo esfuerzo que soporta y debe ser probado a esas condiciones, para determinar la pérdida de su función aislante, en caso de rotura, fisura o flameo. </w:t>
      </w:r>
    </w:p>
    <w:p w14:paraId="064CF67E" w14:textId="6B17C7BA" w:rsidR="00C86C85" w:rsidRPr="00D83EC2" w:rsidRDefault="00D83EC2" w:rsidP="00D83EC2">
      <w:pPr>
        <w:pStyle w:val="Prrafodelista"/>
        <w:numPr>
          <w:ilvl w:val="0"/>
          <w:numId w:val="44"/>
        </w:numPr>
        <w:spacing w:line="259" w:lineRule="auto"/>
        <w:ind w:left="714" w:hanging="357"/>
        <w:rPr>
          <w:rFonts w:ascii="Gadugi" w:hAnsi="Gadugi"/>
          <w:color w:val="000000" w:themeColor="text1"/>
        </w:rPr>
      </w:pPr>
      <w:r w:rsidRPr="00D83EC2">
        <w:rPr>
          <w:rFonts w:ascii="Gadugi" w:hAnsi="Gadugi"/>
          <w:color w:val="000000" w:themeColor="text1"/>
        </w:rPr>
        <w:t>Protección contra corrosión para el medio donde se vaya a utilizar, conforme a norma IEC 815-1 Capítulo 5 Articulo 22 Numeral 22.7 Aisladores y aislamiento de conductores.</w:t>
      </w:r>
    </w:p>
    <w:p w14:paraId="2C25E8C1" w14:textId="77777777" w:rsidR="00D83EC2" w:rsidRDefault="00D83EC2" w:rsidP="00C02C9C">
      <w:pPr>
        <w:jc w:val="both"/>
        <w:rPr>
          <w:rFonts w:ascii="Gadugi" w:hAnsi="Gadugi"/>
          <w:color w:val="000000" w:themeColor="text1"/>
        </w:rPr>
      </w:pPr>
    </w:p>
    <w:p w14:paraId="673782E2" w14:textId="5C179D2E" w:rsidR="00D83EC2" w:rsidRDefault="00D83EC2" w:rsidP="00C02C9C">
      <w:pPr>
        <w:jc w:val="both"/>
        <w:rPr>
          <w:rFonts w:ascii="Gadugi" w:hAnsi="Gadugi"/>
          <w:color w:val="000000" w:themeColor="text1"/>
        </w:rPr>
      </w:pPr>
      <w:r w:rsidRPr="00D83EC2">
        <w:rPr>
          <w:rFonts w:ascii="Gadugi" w:hAnsi="Gadugi"/>
          <w:color w:val="000000" w:themeColor="text1"/>
        </w:rPr>
        <w:t>El aislamiento debe ser apropiado para las características eléctricas de la línea, teniendo en cuenta entre otros aspectos, el nivel de tensión, el número de salidas aceptadas por la regulación, densidad de rayos a tierra de la zona, sobretensiones por maniobra, polución o contaminación ambiental del lugar y tensión mecánica de conductores que determine cargas de rotura.</w:t>
      </w:r>
    </w:p>
    <w:p w14:paraId="72D34351" w14:textId="77777777" w:rsidR="00D83EC2" w:rsidRDefault="00D83EC2" w:rsidP="00C02C9C">
      <w:pPr>
        <w:jc w:val="both"/>
        <w:rPr>
          <w:rFonts w:ascii="Gadugi" w:hAnsi="Gadugi"/>
          <w:color w:val="000000" w:themeColor="text1"/>
        </w:rPr>
      </w:pPr>
    </w:p>
    <w:p w14:paraId="14DE0DAE" w14:textId="77777777" w:rsidR="00D83EC2" w:rsidRDefault="00D83EC2" w:rsidP="00C02C9C">
      <w:pPr>
        <w:jc w:val="both"/>
        <w:rPr>
          <w:rFonts w:ascii="Gadugi" w:hAnsi="Gadugi"/>
          <w:color w:val="000000" w:themeColor="text1"/>
        </w:rPr>
      </w:pPr>
    </w:p>
    <w:p w14:paraId="3E86D521" w14:textId="77777777" w:rsidR="00D83EC2" w:rsidRDefault="00D83EC2" w:rsidP="00C02C9C">
      <w:pPr>
        <w:jc w:val="both"/>
        <w:rPr>
          <w:rFonts w:ascii="Gadugi" w:hAnsi="Gadugi"/>
          <w:color w:val="000000" w:themeColor="text1"/>
        </w:rPr>
      </w:pPr>
    </w:p>
    <w:p w14:paraId="1F8AF93B" w14:textId="77777777" w:rsidR="00D83EC2" w:rsidRDefault="00D83EC2" w:rsidP="00C02C9C">
      <w:pPr>
        <w:jc w:val="both"/>
        <w:rPr>
          <w:rFonts w:ascii="Gadugi" w:hAnsi="Gadugi"/>
          <w:color w:val="000000" w:themeColor="text1"/>
        </w:rPr>
      </w:pPr>
    </w:p>
    <w:p w14:paraId="49715F51" w14:textId="77777777" w:rsidR="00D83EC2" w:rsidRDefault="00D83EC2" w:rsidP="00C02C9C">
      <w:pPr>
        <w:jc w:val="both"/>
        <w:rPr>
          <w:rFonts w:ascii="Gadugi" w:hAnsi="Gadugi"/>
          <w:color w:val="000000" w:themeColor="text1"/>
        </w:rPr>
      </w:pPr>
    </w:p>
    <w:p w14:paraId="66CE4326" w14:textId="77777777" w:rsidR="00D83EC2" w:rsidRDefault="00D83EC2" w:rsidP="00C02C9C">
      <w:pPr>
        <w:jc w:val="both"/>
        <w:rPr>
          <w:rFonts w:ascii="Gadugi" w:hAnsi="Gadugi"/>
          <w:color w:val="000000" w:themeColor="text1"/>
        </w:rPr>
      </w:pPr>
    </w:p>
    <w:p w14:paraId="4A54EEB5" w14:textId="30E6BF26" w:rsidR="00D83EC2" w:rsidRDefault="00D83EC2" w:rsidP="00D83EC2">
      <w:pPr>
        <w:pStyle w:val="Ttulo2"/>
        <w:ind w:left="721"/>
        <w:rPr>
          <w:rFonts w:ascii="Gadugi" w:hAnsi="Gadugi"/>
          <w:color w:val="000000" w:themeColor="text1"/>
        </w:rPr>
      </w:pPr>
      <w:bookmarkStart w:id="31" w:name="_Toc158042269"/>
      <w:r>
        <w:rPr>
          <w:rFonts w:ascii="Gadugi" w:hAnsi="Gadugi"/>
          <w:color w:val="4472C4" w:themeColor="accent1"/>
          <w:sz w:val="22"/>
          <w:szCs w:val="22"/>
        </w:rPr>
        <w:lastRenderedPageBreak/>
        <w:t>7</w:t>
      </w:r>
      <w:r w:rsidRPr="003E339E">
        <w:rPr>
          <w:rFonts w:ascii="Gadugi" w:hAnsi="Gadugi"/>
          <w:color w:val="4472C4" w:themeColor="accent1"/>
          <w:sz w:val="22"/>
          <w:szCs w:val="22"/>
        </w:rPr>
        <w:t>.</w:t>
      </w:r>
      <w:r>
        <w:rPr>
          <w:rFonts w:ascii="Gadugi" w:hAnsi="Gadugi"/>
          <w:color w:val="4472C4" w:themeColor="accent1"/>
          <w:sz w:val="22"/>
          <w:szCs w:val="22"/>
        </w:rPr>
        <w:t>9</w:t>
      </w:r>
      <w:r w:rsidRPr="003E339E">
        <w:rPr>
          <w:rFonts w:ascii="Gadugi" w:hAnsi="Gadugi"/>
          <w:color w:val="4472C4" w:themeColor="accent1"/>
          <w:sz w:val="22"/>
          <w:szCs w:val="22"/>
        </w:rPr>
        <w:t>.</w:t>
      </w:r>
      <w:r w:rsidRPr="003E339E">
        <w:rPr>
          <w:rFonts w:ascii="Gadugi" w:hAnsi="Gadugi"/>
          <w:color w:val="4472C4" w:themeColor="accent1"/>
          <w:sz w:val="22"/>
          <w:szCs w:val="22"/>
        </w:rPr>
        <w:tab/>
      </w:r>
      <w:r>
        <w:rPr>
          <w:rFonts w:ascii="Gadugi" w:hAnsi="Gadugi"/>
          <w:color w:val="4472C4" w:themeColor="accent1"/>
          <w:sz w:val="22"/>
          <w:szCs w:val="22"/>
        </w:rPr>
        <w:t>CORTACIRCUITOS</w:t>
      </w:r>
      <w:bookmarkEnd w:id="31"/>
    </w:p>
    <w:p w14:paraId="4A371699" w14:textId="6C1F66C5" w:rsidR="00D83EC2" w:rsidRDefault="00D83EC2" w:rsidP="00C02C9C">
      <w:pPr>
        <w:jc w:val="both"/>
        <w:rPr>
          <w:rFonts w:ascii="Gadugi" w:hAnsi="Gadugi"/>
          <w:color w:val="000000" w:themeColor="text1"/>
        </w:rPr>
      </w:pPr>
      <w:r w:rsidRPr="00D83EC2">
        <w:rPr>
          <w:rFonts w:ascii="Gadugi" w:hAnsi="Gadugi"/>
          <w:color w:val="000000" w:themeColor="text1"/>
        </w:rPr>
        <w:t>Se utilizarán cortacircuitos de las siguientes características:</w:t>
      </w:r>
    </w:p>
    <w:p w14:paraId="239455D8" w14:textId="77777777" w:rsidR="00D83EC2" w:rsidRDefault="00D83EC2" w:rsidP="00C02C9C">
      <w:pPr>
        <w:jc w:val="both"/>
        <w:rPr>
          <w:rFonts w:ascii="Gadugi" w:hAnsi="Gadugi"/>
          <w:color w:val="000000" w:themeColor="text1"/>
        </w:rPr>
      </w:pPr>
    </w:p>
    <w:p w14:paraId="74032D5C" w14:textId="77777777" w:rsidR="00D83EC2" w:rsidRDefault="00D83EC2" w:rsidP="00D83EC2">
      <w:pPr>
        <w:pStyle w:val="Prrafodelista"/>
        <w:numPr>
          <w:ilvl w:val="0"/>
          <w:numId w:val="45"/>
        </w:numPr>
        <w:spacing w:line="259" w:lineRule="auto"/>
        <w:ind w:left="714" w:hanging="357"/>
        <w:rPr>
          <w:rFonts w:ascii="Gadugi" w:hAnsi="Gadugi"/>
          <w:color w:val="000000" w:themeColor="text1"/>
        </w:rPr>
      </w:pPr>
      <w:r w:rsidRPr="00D83EC2">
        <w:rPr>
          <w:rFonts w:ascii="Gadugi" w:hAnsi="Gadugi"/>
          <w:color w:val="000000" w:themeColor="text1"/>
        </w:rPr>
        <w:t xml:space="preserve">Instalación: </w:t>
      </w:r>
      <w:r w:rsidRPr="00D83EC2">
        <w:rPr>
          <w:rFonts w:ascii="Gadugi" w:hAnsi="Gadugi"/>
          <w:color w:val="000000" w:themeColor="text1"/>
        </w:rPr>
        <w:tab/>
      </w:r>
      <w:r w:rsidRPr="00D83EC2">
        <w:rPr>
          <w:rFonts w:ascii="Gadugi" w:hAnsi="Gadugi"/>
          <w:color w:val="000000" w:themeColor="text1"/>
        </w:rPr>
        <w:tab/>
        <w:t xml:space="preserve">               Intemperie por montaje vertical.</w:t>
      </w:r>
    </w:p>
    <w:p w14:paraId="25EDDD19" w14:textId="77777777" w:rsidR="00D83EC2" w:rsidRDefault="00D83EC2" w:rsidP="00D83EC2">
      <w:pPr>
        <w:pStyle w:val="Prrafodelista"/>
        <w:numPr>
          <w:ilvl w:val="0"/>
          <w:numId w:val="45"/>
        </w:numPr>
        <w:spacing w:line="259" w:lineRule="auto"/>
        <w:ind w:left="714" w:hanging="357"/>
        <w:rPr>
          <w:rFonts w:ascii="Gadugi" w:hAnsi="Gadugi"/>
          <w:color w:val="000000" w:themeColor="text1"/>
        </w:rPr>
      </w:pPr>
      <w:r w:rsidRPr="00D83EC2">
        <w:rPr>
          <w:rFonts w:ascii="Gadugi" w:hAnsi="Gadugi"/>
          <w:color w:val="000000" w:themeColor="text1"/>
        </w:rPr>
        <w:t xml:space="preserve">Operación: </w:t>
      </w:r>
      <w:r w:rsidRPr="00D83EC2">
        <w:rPr>
          <w:rFonts w:ascii="Gadugi" w:hAnsi="Gadugi"/>
          <w:color w:val="000000" w:themeColor="text1"/>
        </w:rPr>
        <w:tab/>
      </w:r>
      <w:r w:rsidRPr="00D83EC2">
        <w:rPr>
          <w:rFonts w:ascii="Gadugi" w:hAnsi="Gadugi"/>
          <w:color w:val="000000" w:themeColor="text1"/>
        </w:rPr>
        <w:tab/>
        <w:t xml:space="preserve">               Con pértiga.</w:t>
      </w:r>
    </w:p>
    <w:p w14:paraId="39C10EE2" w14:textId="77777777" w:rsidR="00D83EC2" w:rsidRDefault="00D83EC2" w:rsidP="00D83EC2">
      <w:pPr>
        <w:pStyle w:val="Prrafodelista"/>
        <w:numPr>
          <w:ilvl w:val="0"/>
          <w:numId w:val="45"/>
        </w:numPr>
        <w:spacing w:line="259" w:lineRule="auto"/>
        <w:ind w:left="714" w:hanging="357"/>
        <w:rPr>
          <w:rFonts w:ascii="Gadugi" w:hAnsi="Gadugi"/>
          <w:color w:val="000000" w:themeColor="text1"/>
        </w:rPr>
      </w:pPr>
      <w:r w:rsidRPr="00D83EC2">
        <w:rPr>
          <w:rFonts w:ascii="Gadugi" w:hAnsi="Gadugi"/>
          <w:color w:val="000000" w:themeColor="text1"/>
        </w:rPr>
        <w:t xml:space="preserve">Frecuencia: </w:t>
      </w:r>
      <w:r w:rsidRPr="00D83EC2">
        <w:rPr>
          <w:rFonts w:ascii="Gadugi" w:hAnsi="Gadugi"/>
          <w:color w:val="000000" w:themeColor="text1"/>
        </w:rPr>
        <w:tab/>
      </w:r>
      <w:r w:rsidRPr="00D83EC2">
        <w:rPr>
          <w:rFonts w:ascii="Gadugi" w:hAnsi="Gadugi"/>
          <w:color w:val="000000" w:themeColor="text1"/>
        </w:rPr>
        <w:tab/>
        <w:t xml:space="preserve">               60 Hz</w:t>
      </w:r>
    </w:p>
    <w:p w14:paraId="6FF34392" w14:textId="77777777" w:rsidR="00D83EC2" w:rsidRDefault="00D83EC2" w:rsidP="00D83EC2">
      <w:pPr>
        <w:pStyle w:val="Prrafodelista"/>
        <w:numPr>
          <w:ilvl w:val="0"/>
          <w:numId w:val="45"/>
        </w:numPr>
        <w:spacing w:line="259" w:lineRule="auto"/>
        <w:ind w:left="714" w:hanging="357"/>
        <w:rPr>
          <w:rFonts w:ascii="Gadugi" w:hAnsi="Gadugi"/>
          <w:color w:val="000000" w:themeColor="text1"/>
        </w:rPr>
      </w:pPr>
      <w:r w:rsidRPr="00D83EC2">
        <w:rPr>
          <w:rFonts w:ascii="Gadugi" w:hAnsi="Gadugi"/>
          <w:color w:val="000000" w:themeColor="text1"/>
        </w:rPr>
        <w:t xml:space="preserve">Tipo de ejecución: </w:t>
      </w:r>
      <w:r w:rsidRPr="00D83EC2">
        <w:rPr>
          <w:rFonts w:ascii="Gadugi" w:hAnsi="Gadugi"/>
          <w:color w:val="000000" w:themeColor="text1"/>
        </w:rPr>
        <w:tab/>
      </w:r>
      <w:r w:rsidRPr="00D83EC2">
        <w:rPr>
          <w:rFonts w:ascii="Gadugi" w:hAnsi="Gadugi"/>
          <w:color w:val="000000" w:themeColor="text1"/>
        </w:rPr>
        <w:tab/>
        <w:t xml:space="preserve">    Abierto, monopolar de una sola operación.</w:t>
      </w:r>
    </w:p>
    <w:p w14:paraId="471E9646" w14:textId="415431AF" w:rsidR="00D83EC2" w:rsidRDefault="00D83EC2" w:rsidP="00D83EC2">
      <w:pPr>
        <w:pStyle w:val="Prrafodelista"/>
        <w:numPr>
          <w:ilvl w:val="0"/>
          <w:numId w:val="45"/>
        </w:numPr>
        <w:spacing w:line="259" w:lineRule="auto"/>
        <w:ind w:left="714" w:hanging="357"/>
        <w:rPr>
          <w:rFonts w:ascii="Gadugi" w:hAnsi="Gadugi"/>
          <w:color w:val="000000" w:themeColor="text1"/>
        </w:rPr>
      </w:pPr>
      <w:r w:rsidRPr="00D83EC2">
        <w:rPr>
          <w:rFonts w:ascii="Gadugi" w:hAnsi="Gadugi"/>
          <w:color w:val="000000" w:themeColor="text1"/>
        </w:rPr>
        <w:t xml:space="preserve">Tensión nominal: </w:t>
      </w:r>
      <w:r w:rsidRPr="00D83EC2">
        <w:rPr>
          <w:rFonts w:ascii="Gadugi" w:hAnsi="Gadugi"/>
          <w:color w:val="000000" w:themeColor="text1"/>
        </w:rPr>
        <w:tab/>
      </w:r>
      <w:r w:rsidRPr="00D83EC2">
        <w:rPr>
          <w:rFonts w:ascii="Gadugi" w:hAnsi="Gadugi"/>
          <w:color w:val="000000" w:themeColor="text1"/>
        </w:rPr>
        <w:tab/>
        <w:t xml:space="preserve">    15 Kv</w:t>
      </w:r>
    </w:p>
    <w:p w14:paraId="00935858" w14:textId="77777777" w:rsidR="00D83EC2" w:rsidRDefault="00D83EC2" w:rsidP="00D83EC2">
      <w:pPr>
        <w:pStyle w:val="Prrafodelista"/>
        <w:numPr>
          <w:ilvl w:val="0"/>
          <w:numId w:val="45"/>
        </w:numPr>
        <w:spacing w:line="259" w:lineRule="auto"/>
        <w:ind w:left="714" w:hanging="357"/>
        <w:rPr>
          <w:rFonts w:ascii="Gadugi" w:hAnsi="Gadugi"/>
          <w:color w:val="000000" w:themeColor="text1"/>
        </w:rPr>
      </w:pPr>
      <w:r w:rsidRPr="00D83EC2">
        <w:rPr>
          <w:rFonts w:ascii="Gadugi" w:hAnsi="Gadugi"/>
          <w:color w:val="000000" w:themeColor="text1"/>
        </w:rPr>
        <w:t>Corriente nominal:</w:t>
      </w:r>
      <w:r w:rsidRPr="00D83EC2">
        <w:rPr>
          <w:rFonts w:ascii="Gadugi" w:hAnsi="Gadugi"/>
          <w:color w:val="000000" w:themeColor="text1"/>
        </w:rPr>
        <w:tab/>
      </w:r>
      <w:r w:rsidRPr="00D83EC2">
        <w:rPr>
          <w:rFonts w:ascii="Gadugi" w:hAnsi="Gadugi"/>
          <w:color w:val="000000" w:themeColor="text1"/>
        </w:rPr>
        <w:tab/>
        <w:t xml:space="preserve">    100 A</w:t>
      </w:r>
    </w:p>
    <w:p w14:paraId="47158587" w14:textId="77777777" w:rsidR="00D83EC2" w:rsidRDefault="00D83EC2" w:rsidP="00D83EC2">
      <w:pPr>
        <w:pStyle w:val="Prrafodelista"/>
        <w:numPr>
          <w:ilvl w:val="0"/>
          <w:numId w:val="45"/>
        </w:numPr>
        <w:spacing w:line="259" w:lineRule="auto"/>
        <w:ind w:left="714" w:hanging="357"/>
        <w:rPr>
          <w:rFonts w:ascii="Gadugi" w:hAnsi="Gadugi"/>
          <w:color w:val="000000" w:themeColor="text1"/>
        </w:rPr>
      </w:pPr>
      <w:r w:rsidRPr="00D83EC2">
        <w:rPr>
          <w:rFonts w:ascii="Gadugi" w:hAnsi="Gadugi"/>
          <w:color w:val="000000" w:themeColor="text1"/>
        </w:rPr>
        <w:t>Capacidad de interrupción:   Simétrica 10 kA</w:t>
      </w:r>
    </w:p>
    <w:p w14:paraId="07DD829E" w14:textId="77777777" w:rsidR="00D83EC2" w:rsidRDefault="00D83EC2" w:rsidP="00D83EC2">
      <w:pPr>
        <w:pStyle w:val="Prrafodelista"/>
        <w:numPr>
          <w:ilvl w:val="0"/>
          <w:numId w:val="45"/>
        </w:numPr>
        <w:spacing w:line="259" w:lineRule="auto"/>
        <w:ind w:left="714" w:hanging="357"/>
        <w:rPr>
          <w:rFonts w:ascii="Gadugi" w:hAnsi="Gadugi"/>
          <w:color w:val="000000" w:themeColor="text1"/>
        </w:rPr>
      </w:pPr>
      <w:r w:rsidRPr="00D83EC2">
        <w:rPr>
          <w:rFonts w:ascii="Gadugi" w:hAnsi="Gadugi"/>
          <w:color w:val="000000" w:themeColor="text1"/>
        </w:rPr>
        <w:t>Tipo de extinción del arco:     Expulsión</w:t>
      </w:r>
    </w:p>
    <w:p w14:paraId="0C3372B7" w14:textId="4519BFBD" w:rsidR="00D83EC2" w:rsidRPr="00D83EC2" w:rsidRDefault="00D83EC2" w:rsidP="00D83EC2">
      <w:pPr>
        <w:pStyle w:val="Prrafodelista"/>
        <w:numPr>
          <w:ilvl w:val="0"/>
          <w:numId w:val="45"/>
        </w:numPr>
        <w:spacing w:line="259" w:lineRule="auto"/>
        <w:ind w:left="714" w:hanging="357"/>
        <w:rPr>
          <w:rFonts w:ascii="Gadugi" w:hAnsi="Gadugi"/>
          <w:color w:val="000000" w:themeColor="text1"/>
        </w:rPr>
      </w:pPr>
      <w:proofErr w:type="spellStart"/>
      <w:r w:rsidRPr="00D83EC2">
        <w:rPr>
          <w:rFonts w:ascii="Gadugi" w:hAnsi="Gadugi"/>
          <w:color w:val="000000" w:themeColor="text1"/>
        </w:rPr>
        <w:t>Bil</w:t>
      </w:r>
      <w:proofErr w:type="spellEnd"/>
      <w:r w:rsidRPr="00D83EC2">
        <w:rPr>
          <w:rFonts w:ascii="Gadugi" w:hAnsi="Gadugi"/>
          <w:color w:val="000000" w:themeColor="text1"/>
        </w:rPr>
        <w:t xml:space="preserve">: </w:t>
      </w:r>
      <w:r w:rsidRPr="00D83EC2">
        <w:rPr>
          <w:rFonts w:ascii="Gadugi" w:hAnsi="Gadugi"/>
          <w:color w:val="000000" w:themeColor="text1"/>
        </w:rPr>
        <w:tab/>
      </w:r>
      <w:r w:rsidRPr="00D83EC2">
        <w:rPr>
          <w:rFonts w:ascii="Gadugi" w:hAnsi="Gadugi"/>
          <w:color w:val="000000" w:themeColor="text1"/>
        </w:rPr>
        <w:tab/>
      </w:r>
      <w:r w:rsidRPr="00D83EC2">
        <w:rPr>
          <w:rFonts w:ascii="Gadugi" w:hAnsi="Gadugi"/>
          <w:color w:val="000000" w:themeColor="text1"/>
        </w:rPr>
        <w:tab/>
      </w:r>
      <w:r w:rsidRPr="00D83EC2">
        <w:rPr>
          <w:rFonts w:ascii="Gadugi" w:hAnsi="Gadugi"/>
          <w:color w:val="000000" w:themeColor="text1"/>
        </w:rPr>
        <w:tab/>
        <w:t xml:space="preserve">     95 kV</w:t>
      </w:r>
    </w:p>
    <w:p w14:paraId="27911285" w14:textId="77777777" w:rsidR="00D83EC2" w:rsidRDefault="00D83EC2" w:rsidP="00C02C9C">
      <w:pPr>
        <w:jc w:val="both"/>
        <w:rPr>
          <w:rFonts w:ascii="Gadugi" w:hAnsi="Gadugi"/>
          <w:color w:val="000000" w:themeColor="text1"/>
        </w:rPr>
      </w:pPr>
    </w:p>
    <w:p w14:paraId="49CBB10F" w14:textId="77777777" w:rsidR="00D83EC2" w:rsidRDefault="00D83EC2" w:rsidP="00D83EC2">
      <w:pPr>
        <w:keepNext/>
        <w:jc w:val="center"/>
      </w:pPr>
      <w:r>
        <w:rPr>
          <w:noProof/>
          <w:lang w:val="en-US"/>
        </w:rPr>
        <w:drawing>
          <wp:inline distT="0" distB="0" distL="0" distR="0" wp14:anchorId="1CB12BA4" wp14:editId="5BFE58A5">
            <wp:extent cx="3810000" cy="3129280"/>
            <wp:effectExtent l="19050" t="19050" r="19050" b="13970"/>
            <wp:docPr id="938415"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3810000" cy="3129280"/>
                    </a:xfrm>
                    <a:prstGeom prst="rect">
                      <a:avLst/>
                    </a:prstGeom>
                    <a:ln>
                      <a:solidFill>
                        <a:schemeClr val="tx1"/>
                      </a:solidFill>
                    </a:ln>
                  </pic:spPr>
                </pic:pic>
              </a:graphicData>
            </a:graphic>
          </wp:inline>
        </w:drawing>
      </w:r>
    </w:p>
    <w:p w14:paraId="6C3BA171" w14:textId="5DA6AEF1" w:rsidR="00D83EC2" w:rsidRPr="00D83EC2" w:rsidRDefault="00D83EC2" w:rsidP="00D83EC2">
      <w:pPr>
        <w:pStyle w:val="Descripcin"/>
        <w:jc w:val="center"/>
        <w:rPr>
          <w:caps w:val="0"/>
        </w:rPr>
      </w:pPr>
      <w:r w:rsidRPr="00D83EC2">
        <w:rPr>
          <w:caps w:val="0"/>
        </w:rPr>
        <w:t xml:space="preserve">Figura </w:t>
      </w:r>
      <w:r w:rsidRPr="00D83EC2">
        <w:rPr>
          <w:caps w:val="0"/>
        </w:rPr>
        <w:fldChar w:fldCharType="begin"/>
      </w:r>
      <w:r w:rsidRPr="00D83EC2">
        <w:rPr>
          <w:caps w:val="0"/>
        </w:rPr>
        <w:instrText xml:space="preserve"> SEQ Figura \* ARABIC </w:instrText>
      </w:r>
      <w:r w:rsidRPr="00D83EC2">
        <w:rPr>
          <w:caps w:val="0"/>
        </w:rPr>
        <w:fldChar w:fldCharType="separate"/>
      </w:r>
      <w:r w:rsidR="00561AD9">
        <w:rPr>
          <w:caps w:val="0"/>
          <w:noProof/>
        </w:rPr>
        <w:t>2</w:t>
      </w:r>
      <w:r w:rsidRPr="00D83EC2">
        <w:rPr>
          <w:caps w:val="0"/>
        </w:rPr>
        <w:fldChar w:fldCharType="end"/>
      </w:r>
      <w:r w:rsidRPr="00D83EC2">
        <w:rPr>
          <w:caps w:val="0"/>
        </w:rPr>
        <w:t>. Detalles de corto circuito</w:t>
      </w:r>
    </w:p>
    <w:p w14:paraId="4687990D" w14:textId="019A775D" w:rsidR="00D83EC2" w:rsidRDefault="00D83EC2" w:rsidP="00D83EC2">
      <w:pPr>
        <w:pStyle w:val="Ttulo2"/>
        <w:ind w:left="721"/>
        <w:rPr>
          <w:rFonts w:ascii="Gadugi" w:hAnsi="Gadugi"/>
          <w:color w:val="000000" w:themeColor="text1"/>
        </w:rPr>
      </w:pPr>
      <w:bookmarkStart w:id="32" w:name="_Toc158042270"/>
      <w:r>
        <w:rPr>
          <w:rFonts w:ascii="Gadugi" w:hAnsi="Gadugi"/>
          <w:color w:val="4472C4" w:themeColor="accent1"/>
          <w:sz w:val="22"/>
          <w:szCs w:val="22"/>
        </w:rPr>
        <w:lastRenderedPageBreak/>
        <w:t>7</w:t>
      </w:r>
      <w:r w:rsidRPr="003E339E">
        <w:rPr>
          <w:rFonts w:ascii="Gadugi" w:hAnsi="Gadugi"/>
          <w:color w:val="4472C4" w:themeColor="accent1"/>
          <w:sz w:val="22"/>
          <w:szCs w:val="22"/>
        </w:rPr>
        <w:t>.</w:t>
      </w:r>
      <w:r>
        <w:rPr>
          <w:rFonts w:ascii="Gadugi" w:hAnsi="Gadugi"/>
          <w:color w:val="4472C4" w:themeColor="accent1"/>
          <w:sz w:val="22"/>
          <w:szCs w:val="22"/>
        </w:rPr>
        <w:t>10</w:t>
      </w:r>
      <w:r w:rsidRPr="003E339E">
        <w:rPr>
          <w:rFonts w:ascii="Gadugi" w:hAnsi="Gadugi"/>
          <w:color w:val="4472C4" w:themeColor="accent1"/>
          <w:sz w:val="22"/>
          <w:szCs w:val="22"/>
        </w:rPr>
        <w:t>.</w:t>
      </w:r>
      <w:r w:rsidRPr="003E339E">
        <w:rPr>
          <w:rFonts w:ascii="Gadugi" w:hAnsi="Gadugi"/>
          <w:color w:val="4472C4" w:themeColor="accent1"/>
          <w:sz w:val="22"/>
          <w:szCs w:val="22"/>
        </w:rPr>
        <w:tab/>
      </w:r>
      <w:r>
        <w:rPr>
          <w:rFonts w:ascii="Gadugi" w:hAnsi="Gadugi"/>
          <w:color w:val="4472C4" w:themeColor="accent1"/>
          <w:sz w:val="22"/>
          <w:szCs w:val="22"/>
        </w:rPr>
        <w:t>DE</w:t>
      </w:r>
      <w:r w:rsidR="00B9628C">
        <w:rPr>
          <w:rFonts w:ascii="Gadugi" w:hAnsi="Gadugi"/>
          <w:color w:val="4472C4" w:themeColor="accent1"/>
          <w:sz w:val="22"/>
          <w:szCs w:val="22"/>
        </w:rPr>
        <w:t>SCARGADORES DE SOBRE TENSION DP</w:t>
      </w:r>
      <w:r>
        <w:rPr>
          <w:rFonts w:ascii="Gadugi" w:hAnsi="Gadugi"/>
          <w:color w:val="4472C4" w:themeColor="accent1"/>
          <w:sz w:val="22"/>
          <w:szCs w:val="22"/>
        </w:rPr>
        <w:t>S</w:t>
      </w:r>
      <w:bookmarkEnd w:id="32"/>
    </w:p>
    <w:p w14:paraId="5DD2D656" w14:textId="77777777" w:rsidR="00D83EC2" w:rsidRPr="00D83EC2" w:rsidRDefault="00D83EC2" w:rsidP="00D83EC2">
      <w:pPr>
        <w:jc w:val="both"/>
        <w:rPr>
          <w:rFonts w:ascii="Gadugi" w:hAnsi="Gadugi"/>
          <w:color w:val="000000" w:themeColor="text1"/>
        </w:rPr>
      </w:pPr>
      <w:r w:rsidRPr="00D83EC2">
        <w:rPr>
          <w:rFonts w:ascii="Gadugi" w:hAnsi="Gadugi"/>
          <w:color w:val="000000" w:themeColor="text1"/>
        </w:rPr>
        <w:t>Contra sobretensiones, cada fase estará protegida por un descargador de sobretensiones del tipo de óxido metálico sin espaciadores (gaps).</w:t>
      </w:r>
    </w:p>
    <w:p w14:paraId="7C75862B" w14:textId="77777777" w:rsidR="00D83EC2" w:rsidRPr="00D83EC2" w:rsidRDefault="00D83EC2" w:rsidP="00D83EC2">
      <w:pPr>
        <w:jc w:val="both"/>
        <w:rPr>
          <w:rFonts w:ascii="Gadugi" w:hAnsi="Gadugi"/>
          <w:color w:val="000000" w:themeColor="text1"/>
        </w:rPr>
      </w:pPr>
      <w:r w:rsidRPr="00D83EC2">
        <w:rPr>
          <w:rFonts w:ascii="Gadugi" w:hAnsi="Gadugi"/>
          <w:color w:val="000000" w:themeColor="text1"/>
        </w:rPr>
        <w:t xml:space="preserve">La capacidad de descarga de los descargadores de sobretensión de óxido de zinc del tipo polimérico será de 10 kA (onda de 8/20 </w:t>
      </w:r>
      <w:proofErr w:type="spellStart"/>
      <w:r w:rsidRPr="00D83EC2">
        <w:rPr>
          <w:rFonts w:ascii="Calibri" w:hAnsi="Calibri" w:cs="Calibri"/>
          <w:color w:val="000000" w:themeColor="text1"/>
        </w:rPr>
        <w:t>μ</w:t>
      </w:r>
      <w:r w:rsidRPr="00D83EC2">
        <w:rPr>
          <w:rFonts w:ascii="Gadugi" w:hAnsi="Gadugi"/>
          <w:color w:val="000000" w:themeColor="text1"/>
        </w:rPr>
        <w:t>s</w:t>
      </w:r>
      <w:proofErr w:type="spellEnd"/>
      <w:r w:rsidRPr="00D83EC2">
        <w:rPr>
          <w:rFonts w:ascii="Gadugi" w:hAnsi="Gadugi"/>
          <w:color w:val="000000" w:themeColor="text1"/>
        </w:rPr>
        <w:t>).</w:t>
      </w:r>
    </w:p>
    <w:p w14:paraId="43A91329" w14:textId="77777777" w:rsidR="00D83EC2" w:rsidRPr="00D83EC2" w:rsidRDefault="00D83EC2" w:rsidP="00D83EC2">
      <w:pPr>
        <w:jc w:val="both"/>
        <w:rPr>
          <w:rFonts w:ascii="Gadugi" w:hAnsi="Gadugi"/>
          <w:color w:val="000000" w:themeColor="text1"/>
        </w:rPr>
      </w:pPr>
      <w:r w:rsidRPr="00D83EC2">
        <w:rPr>
          <w:rFonts w:ascii="Gadugi" w:hAnsi="Gadugi"/>
          <w:color w:val="000000" w:themeColor="text1"/>
        </w:rPr>
        <w:t xml:space="preserve">Los descargadores de sobretensión seleccionados serán del tipo distribución y el nivel básico de aislamiento (BIL) del equipo a proteger: 95 kV de tensión de placa y 10 kA de corriente de descarga para onda de 8/20 </w:t>
      </w:r>
      <w:proofErr w:type="spellStart"/>
      <w:r w:rsidRPr="00D83EC2">
        <w:rPr>
          <w:rFonts w:ascii="Calibri" w:hAnsi="Calibri" w:cs="Calibri"/>
          <w:color w:val="000000" w:themeColor="text1"/>
        </w:rPr>
        <w:t>μ</w:t>
      </w:r>
      <w:r w:rsidRPr="00D83EC2">
        <w:rPr>
          <w:rFonts w:ascii="Gadugi" w:hAnsi="Gadugi"/>
          <w:color w:val="000000" w:themeColor="text1"/>
        </w:rPr>
        <w:t>s</w:t>
      </w:r>
      <w:proofErr w:type="spellEnd"/>
      <w:r w:rsidRPr="00D83EC2">
        <w:rPr>
          <w:rFonts w:ascii="Gadugi" w:hAnsi="Gadugi"/>
          <w:color w:val="000000" w:themeColor="text1"/>
        </w:rPr>
        <w:t>. Los puntos de montaje de los descargadores ser</w:t>
      </w:r>
      <w:r w:rsidRPr="00D83EC2">
        <w:rPr>
          <w:rFonts w:ascii="Gadugi" w:hAnsi="Gadugi" w:cs="Gadugi"/>
          <w:color w:val="000000" w:themeColor="text1"/>
        </w:rPr>
        <w:t>á</w:t>
      </w:r>
      <w:r w:rsidRPr="00D83EC2">
        <w:rPr>
          <w:rFonts w:ascii="Gadugi" w:hAnsi="Gadugi"/>
          <w:color w:val="000000" w:themeColor="text1"/>
        </w:rPr>
        <w:t>n, en el punto de transici</w:t>
      </w:r>
      <w:r w:rsidRPr="00D83EC2">
        <w:rPr>
          <w:rFonts w:ascii="Gadugi" w:hAnsi="Gadugi" w:cs="Gadugi"/>
          <w:color w:val="000000" w:themeColor="text1"/>
        </w:rPr>
        <w:t>ó</w:t>
      </w:r>
      <w:r w:rsidRPr="00D83EC2">
        <w:rPr>
          <w:rFonts w:ascii="Gadugi" w:hAnsi="Gadugi"/>
          <w:color w:val="000000" w:themeColor="text1"/>
        </w:rPr>
        <w:t>n de red a</w:t>
      </w:r>
      <w:r w:rsidRPr="00D83EC2">
        <w:rPr>
          <w:rFonts w:ascii="Gadugi" w:hAnsi="Gadugi" w:cs="Gadugi"/>
          <w:color w:val="000000" w:themeColor="text1"/>
        </w:rPr>
        <w:t>é</w:t>
      </w:r>
      <w:r w:rsidRPr="00D83EC2">
        <w:rPr>
          <w:rFonts w:ascii="Gadugi" w:hAnsi="Gadugi"/>
          <w:color w:val="000000" w:themeColor="text1"/>
        </w:rPr>
        <w:t xml:space="preserve">rea a los bujes </w:t>
      </w:r>
      <w:proofErr w:type="spellStart"/>
      <w:r w:rsidRPr="00D83EC2">
        <w:rPr>
          <w:rFonts w:ascii="Gadugi" w:hAnsi="Gadugi"/>
          <w:color w:val="000000" w:themeColor="text1"/>
        </w:rPr>
        <w:t>pasatapas</w:t>
      </w:r>
      <w:proofErr w:type="spellEnd"/>
      <w:r w:rsidRPr="00D83EC2">
        <w:rPr>
          <w:rFonts w:ascii="Gadugi" w:hAnsi="Gadugi"/>
          <w:color w:val="000000" w:themeColor="text1"/>
        </w:rPr>
        <w:t xml:space="preserve"> del transformador proyectado.</w:t>
      </w:r>
    </w:p>
    <w:p w14:paraId="7CF0D58C" w14:textId="4850E954" w:rsidR="00D83EC2" w:rsidRDefault="00D83EC2" w:rsidP="00D83EC2">
      <w:pPr>
        <w:jc w:val="both"/>
        <w:rPr>
          <w:rFonts w:ascii="Gadugi" w:hAnsi="Gadugi"/>
          <w:color w:val="000000" w:themeColor="text1"/>
        </w:rPr>
      </w:pPr>
      <w:r w:rsidRPr="00D83EC2">
        <w:rPr>
          <w:rFonts w:ascii="Gadugi" w:hAnsi="Gadugi"/>
          <w:color w:val="000000" w:themeColor="text1"/>
        </w:rPr>
        <w:t>Cumpliendo con los anteriores parámetros se selecciona el siguiente DPS:</w:t>
      </w:r>
    </w:p>
    <w:p w14:paraId="52E4E4DA" w14:textId="77777777" w:rsidR="00D83EC2" w:rsidRDefault="00D83EC2" w:rsidP="00C02C9C">
      <w:pPr>
        <w:jc w:val="both"/>
        <w:rPr>
          <w:rFonts w:ascii="Gadugi" w:hAnsi="Gadugi"/>
          <w:color w:val="000000" w:themeColor="text1"/>
        </w:rPr>
      </w:pPr>
    </w:p>
    <w:p w14:paraId="6BC7CFC6" w14:textId="77777777" w:rsidR="00D83EC2" w:rsidRDefault="00D83EC2" w:rsidP="00C02C9C">
      <w:pPr>
        <w:jc w:val="both"/>
        <w:rPr>
          <w:rFonts w:ascii="Gadugi" w:hAnsi="Gadugi"/>
          <w:color w:val="000000" w:themeColor="text1"/>
        </w:rPr>
      </w:pPr>
    </w:p>
    <w:p w14:paraId="49320EC5" w14:textId="77777777" w:rsidR="00041B83" w:rsidRDefault="00041B83" w:rsidP="00041B83">
      <w:pPr>
        <w:keepNext/>
        <w:jc w:val="both"/>
      </w:pPr>
      <w:r>
        <w:rPr>
          <w:noProof/>
          <w:color w:val="000000" w:themeColor="text1"/>
          <w:lang w:val="en-US"/>
        </w:rPr>
        <w:drawing>
          <wp:inline distT="0" distB="0" distL="0" distR="0" wp14:anchorId="644A9189" wp14:editId="1BBE1D72">
            <wp:extent cx="4972050" cy="3074939"/>
            <wp:effectExtent l="0" t="0" r="0" b="0"/>
            <wp:docPr id="938416"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990761" cy="3086511"/>
                    </a:xfrm>
                    <a:prstGeom prst="rect">
                      <a:avLst/>
                    </a:prstGeom>
                    <a:noFill/>
                    <a:ln>
                      <a:noFill/>
                    </a:ln>
                  </pic:spPr>
                </pic:pic>
              </a:graphicData>
            </a:graphic>
          </wp:inline>
        </w:drawing>
      </w:r>
    </w:p>
    <w:p w14:paraId="61482A45" w14:textId="56AC2316" w:rsidR="00D83EC2" w:rsidRPr="00041B83" w:rsidRDefault="00041B83" w:rsidP="00041B83">
      <w:pPr>
        <w:pStyle w:val="Descripcin"/>
        <w:jc w:val="center"/>
        <w:rPr>
          <w:caps w:val="0"/>
        </w:rPr>
      </w:pPr>
      <w:r w:rsidRPr="00041B83">
        <w:rPr>
          <w:caps w:val="0"/>
        </w:rPr>
        <w:t xml:space="preserve">Figura </w:t>
      </w:r>
      <w:r w:rsidRPr="00041B83">
        <w:rPr>
          <w:caps w:val="0"/>
        </w:rPr>
        <w:fldChar w:fldCharType="begin"/>
      </w:r>
      <w:r w:rsidRPr="00041B83">
        <w:rPr>
          <w:caps w:val="0"/>
        </w:rPr>
        <w:instrText xml:space="preserve"> SEQ Figura \* ARABIC </w:instrText>
      </w:r>
      <w:r w:rsidRPr="00041B83">
        <w:rPr>
          <w:caps w:val="0"/>
        </w:rPr>
        <w:fldChar w:fldCharType="separate"/>
      </w:r>
      <w:r w:rsidR="00561AD9">
        <w:rPr>
          <w:caps w:val="0"/>
          <w:noProof/>
        </w:rPr>
        <w:t>3</w:t>
      </w:r>
      <w:r w:rsidRPr="00041B83">
        <w:rPr>
          <w:caps w:val="0"/>
        </w:rPr>
        <w:fldChar w:fldCharType="end"/>
      </w:r>
      <w:r w:rsidRPr="00041B83">
        <w:rPr>
          <w:caps w:val="0"/>
        </w:rPr>
        <w:t xml:space="preserve">. </w:t>
      </w:r>
      <w:proofErr w:type="spellStart"/>
      <w:r w:rsidRPr="00041B83">
        <w:rPr>
          <w:caps w:val="0"/>
        </w:rPr>
        <w:t>Caracteristica</w:t>
      </w:r>
      <w:proofErr w:type="spellEnd"/>
      <w:r w:rsidRPr="00041B83">
        <w:rPr>
          <w:caps w:val="0"/>
        </w:rPr>
        <w:t xml:space="preserve"> DPS</w:t>
      </w:r>
    </w:p>
    <w:p w14:paraId="65695D4B" w14:textId="77777777" w:rsidR="00D83EC2" w:rsidRDefault="00D83EC2" w:rsidP="00C02C9C">
      <w:pPr>
        <w:jc w:val="both"/>
        <w:rPr>
          <w:rFonts w:ascii="Gadugi" w:hAnsi="Gadugi"/>
          <w:color w:val="000000" w:themeColor="text1"/>
        </w:rPr>
      </w:pPr>
    </w:p>
    <w:p w14:paraId="0946C0B1" w14:textId="77777777" w:rsidR="00D83EC2" w:rsidRDefault="00D83EC2" w:rsidP="00C02C9C">
      <w:pPr>
        <w:jc w:val="both"/>
        <w:rPr>
          <w:rFonts w:ascii="Gadugi" w:hAnsi="Gadugi"/>
          <w:color w:val="000000" w:themeColor="text1"/>
        </w:rPr>
      </w:pPr>
    </w:p>
    <w:p w14:paraId="33E3E524" w14:textId="77777777" w:rsidR="00C86C85" w:rsidRDefault="00C86C85" w:rsidP="00C02C9C">
      <w:pPr>
        <w:jc w:val="both"/>
        <w:rPr>
          <w:rFonts w:ascii="Gadugi" w:hAnsi="Gadugi"/>
          <w:color w:val="000000" w:themeColor="text1"/>
        </w:rPr>
      </w:pPr>
    </w:p>
    <w:p w14:paraId="597053E5" w14:textId="323A36F0" w:rsidR="00FB5BEB" w:rsidRPr="00E2218D" w:rsidRDefault="00FB5BEB" w:rsidP="00FB5BEB">
      <w:pPr>
        <w:pStyle w:val="Ttulo1"/>
        <w:numPr>
          <w:ilvl w:val="0"/>
          <w:numId w:val="37"/>
        </w:numPr>
        <w:rPr>
          <w:rFonts w:ascii="Gadugi" w:hAnsi="Gadugi"/>
          <w:b/>
          <w:bCs/>
          <w:color w:val="4472C4" w:themeColor="accent1"/>
          <w:sz w:val="22"/>
          <w:szCs w:val="22"/>
          <w:u w:val="none"/>
        </w:rPr>
      </w:pPr>
      <w:bookmarkStart w:id="33" w:name="_Toc158042271"/>
      <w:r>
        <w:rPr>
          <w:rFonts w:ascii="Gadugi" w:hAnsi="Gadugi"/>
          <w:b/>
          <w:bCs/>
          <w:color w:val="4472C4" w:themeColor="accent1"/>
          <w:sz w:val="22"/>
          <w:szCs w:val="22"/>
          <w:u w:val="none"/>
        </w:rPr>
        <w:lastRenderedPageBreak/>
        <w:t>IDENTIFICACION DE NIVELES DE RIESGO</w:t>
      </w:r>
      <w:bookmarkEnd w:id="33"/>
    </w:p>
    <w:p w14:paraId="4F989CCA" w14:textId="77777777" w:rsidR="00235EF0" w:rsidRDefault="00235EF0" w:rsidP="00235EF0">
      <w:pPr>
        <w:jc w:val="both"/>
        <w:rPr>
          <w:rFonts w:ascii="Gadugi" w:hAnsi="Gadugi"/>
          <w:color w:val="000000" w:themeColor="text1"/>
        </w:rPr>
      </w:pPr>
      <w:r w:rsidRPr="007D7CB3">
        <w:rPr>
          <w:rFonts w:ascii="Gadugi" w:hAnsi="Gadugi"/>
          <w:color w:val="000000" w:themeColor="text1"/>
        </w:rPr>
        <w:t>Con el fin de evaluar el nivel o grado de riesgo de tipo eléctrico, el RETIE en el Capítulo 2, Artículo 9, literal 9.2, presenta una metodología a seguir en un caso en particular. Esta metodología es la siguiente:</w:t>
      </w:r>
    </w:p>
    <w:p w14:paraId="5E23382C" w14:textId="77777777" w:rsidR="00FB5BEB" w:rsidRDefault="00FB5BEB" w:rsidP="00C02C9C">
      <w:pPr>
        <w:jc w:val="both"/>
        <w:rPr>
          <w:rFonts w:ascii="Gadugi" w:hAnsi="Gadugi"/>
          <w:color w:val="000000" w:themeColor="text1"/>
        </w:rPr>
      </w:pPr>
    </w:p>
    <w:p w14:paraId="2888CFD2" w14:textId="50E8F370" w:rsidR="00235EF0" w:rsidRDefault="00235EF0" w:rsidP="00235EF0">
      <w:pPr>
        <w:pStyle w:val="Ttulo2"/>
        <w:ind w:left="721"/>
        <w:rPr>
          <w:rFonts w:ascii="Gadugi" w:hAnsi="Gadugi"/>
          <w:color w:val="000000" w:themeColor="text1"/>
        </w:rPr>
      </w:pPr>
      <w:bookmarkStart w:id="34" w:name="_Toc158042272"/>
      <w:r>
        <w:rPr>
          <w:rFonts w:ascii="Gadugi" w:hAnsi="Gadugi"/>
          <w:color w:val="4472C4" w:themeColor="accent1"/>
          <w:sz w:val="22"/>
          <w:szCs w:val="22"/>
        </w:rPr>
        <w:t>8</w:t>
      </w:r>
      <w:r w:rsidRPr="003E339E">
        <w:rPr>
          <w:rFonts w:ascii="Gadugi" w:hAnsi="Gadugi"/>
          <w:color w:val="4472C4" w:themeColor="accent1"/>
          <w:sz w:val="22"/>
          <w:szCs w:val="22"/>
        </w:rPr>
        <w:t>.1.</w:t>
      </w:r>
      <w:r w:rsidRPr="003E339E">
        <w:rPr>
          <w:rFonts w:ascii="Gadugi" w:hAnsi="Gadugi"/>
          <w:color w:val="4472C4" w:themeColor="accent1"/>
          <w:sz w:val="22"/>
          <w:szCs w:val="22"/>
        </w:rPr>
        <w:tab/>
      </w:r>
      <w:r>
        <w:rPr>
          <w:rFonts w:ascii="Gadugi" w:hAnsi="Gadugi"/>
          <w:color w:val="4472C4" w:themeColor="accent1"/>
          <w:sz w:val="22"/>
          <w:szCs w:val="22"/>
        </w:rPr>
        <w:t>OBJETO</w:t>
      </w:r>
      <w:bookmarkEnd w:id="34"/>
    </w:p>
    <w:p w14:paraId="08125D88" w14:textId="77777777" w:rsidR="00FB5BEB" w:rsidRDefault="00FB5BEB" w:rsidP="00C02C9C">
      <w:pPr>
        <w:jc w:val="both"/>
        <w:rPr>
          <w:rFonts w:ascii="Gadugi" w:hAnsi="Gadugi"/>
          <w:color w:val="000000" w:themeColor="text1"/>
        </w:rPr>
      </w:pPr>
    </w:p>
    <w:p w14:paraId="4A85EF35" w14:textId="77777777" w:rsidR="00235EF0" w:rsidRDefault="00235EF0" w:rsidP="00235EF0">
      <w:pPr>
        <w:pStyle w:val="Prrafodelista"/>
        <w:numPr>
          <w:ilvl w:val="0"/>
          <w:numId w:val="46"/>
        </w:numPr>
        <w:spacing w:line="259" w:lineRule="auto"/>
        <w:ind w:left="714" w:hanging="357"/>
        <w:rPr>
          <w:rFonts w:ascii="Gadugi" w:hAnsi="Gadugi"/>
          <w:color w:val="000000" w:themeColor="text1"/>
        </w:rPr>
      </w:pPr>
      <w:r w:rsidRPr="00235EF0">
        <w:rPr>
          <w:rFonts w:ascii="Gadugi" w:hAnsi="Gadugi"/>
          <w:color w:val="000000" w:themeColor="text1"/>
        </w:rPr>
        <w:t>Definir el factor de riesgo que se requiere evaluar o categorizar.</w:t>
      </w:r>
    </w:p>
    <w:p w14:paraId="5C8E27FD" w14:textId="77777777" w:rsidR="00235EF0" w:rsidRDefault="00235EF0" w:rsidP="00235EF0">
      <w:pPr>
        <w:pStyle w:val="Prrafodelista"/>
        <w:numPr>
          <w:ilvl w:val="0"/>
          <w:numId w:val="46"/>
        </w:numPr>
        <w:spacing w:line="259" w:lineRule="auto"/>
        <w:ind w:left="714" w:hanging="357"/>
        <w:rPr>
          <w:rFonts w:ascii="Gadugi" w:hAnsi="Gadugi"/>
          <w:color w:val="000000" w:themeColor="text1"/>
        </w:rPr>
      </w:pPr>
      <w:r w:rsidRPr="00235EF0">
        <w:rPr>
          <w:rFonts w:ascii="Gadugi" w:hAnsi="Gadugi"/>
          <w:color w:val="000000" w:themeColor="text1"/>
        </w:rPr>
        <w:t>Definir si el riesgo es potencial o real.</w:t>
      </w:r>
    </w:p>
    <w:p w14:paraId="1C118472" w14:textId="77777777" w:rsidR="00235EF0" w:rsidRDefault="00235EF0" w:rsidP="00235EF0">
      <w:pPr>
        <w:pStyle w:val="Prrafodelista"/>
        <w:numPr>
          <w:ilvl w:val="0"/>
          <w:numId w:val="46"/>
        </w:numPr>
        <w:spacing w:line="259" w:lineRule="auto"/>
        <w:ind w:left="714" w:hanging="357"/>
        <w:rPr>
          <w:rFonts w:ascii="Gadugi" w:hAnsi="Gadugi"/>
          <w:color w:val="000000" w:themeColor="text1"/>
        </w:rPr>
      </w:pPr>
      <w:r w:rsidRPr="00235EF0">
        <w:rPr>
          <w:rFonts w:ascii="Gadugi" w:hAnsi="Gadugi"/>
          <w:color w:val="000000" w:themeColor="text1"/>
        </w:rPr>
        <w:t>Determinar las consecuencias para las personas, económicas, ambientales y de imagen de la empresa. Estimar dependiendo del caso particular que se analiza.</w:t>
      </w:r>
    </w:p>
    <w:p w14:paraId="191A7D33" w14:textId="77777777" w:rsidR="00235EF0" w:rsidRDefault="00235EF0" w:rsidP="00235EF0">
      <w:pPr>
        <w:pStyle w:val="Prrafodelista"/>
        <w:numPr>
          <w:ilvl w:val="0"/>
          <w:numId w:val="46"/>
        </w:numPr>
        <w:spacing w:line="259" w:lineRule="auto"/>
        <w:ind w:left="714" w:hanging="357"/>
        <w:rPr>
          <w:rFonts w:ascii="Gadugi" w:hAnsi="Gadugi"/>
          <w:color w:val="000000" w:themeColor="text1"/>
        </w:rPr>
      </w:pPr>
      <w:r w:rsidRPr="00235EF0">
        <w:rPr>
          <w:rFonts w:ascii="Gadugi" w:hAnsi="Gadugi"/>
          <w:color w:val="000000" w:themeColor="text1"/>
        </w:rPr>
        <w:t>Buscar el punto de cruce dentro de la matriz correspondiente a la consecuencia (1, 2, 3, 4, 5) y a la frecuencia determinada (a, b, c, d, e): esa será la valoración del riesgo para cada clase.</w:t>
      </w:r>
    </w:p>
    <w:p w14:paraId="5B6E40C7" w14:textId="77777777" w:rsidR="00235EF0" w:rsidRDefault="00235EF0" w:rsidP="00235EF0">
      <w:pPr>
        <w:pStyle w:val="Prrafodelista"/>
        <w:numPr>
          <w:ilvl w:val="0"/>
          <w:numId w:val="46"/>
        </w:numPr>
        <w:spacing w:line="259" w:lineRule="auto"/>
        <w:ind w:left="714" w:hanging="357"/>
        <w:rPr>
          <w:rFonts w:ascii="Gadugi" w:hAnsi="Gadugi"/>
          <w:color w:val="000000" w:themeColor="text1"/>
        </w:rPr>
      </w:pPr>
      <w:r w:rsidRPr="00235EF0">
        <w:rPr>
          <w:rFonts w:ascii="Gadugi" w:hAnsi="Gadugi"/>
          <w:color w:val="000000" w:themeColor="text1"/>
        </w:rPr>
        <w:t>Repetir el proceso para la siguiente clase hasta que cubra todas las posibles pérdidas.</w:t>
      </w:r>
    </w:p>
    <w:p w14:paraId="38A81E08" w14:textId="77777777" w:rsidR="00235EF0" w:rsidRDefault="00235EF0" w:rsidP="00235EF0">
      <w:pPr>
        <w:pStyle w:val="Prrafodelista"/>
        <w:numPr>
          <w:ilvl w:val="0"/>
          <w:numId w:val="46"/>
        </w:numPr>
        <w:spacing w:line="259" w:lineRule="auto"/>
        <w:ind w:left="714" w:hanging="357"/>
        <w:rPr>
          <w:rFonts w:ascii="Gadugi" w:hAnsi="Gadugi"/>
          <w:color w:val="000000" w:themeColor="text1"/>
        </w:rPr>
      </w:pPr>
      <w:r w:rsidRPr="00235EF0">
        <w:rPr>
          <w:rFonts w:ascii="Gadugi" w:hAnsi="Gadugi"/>
          <w:color w:val="000000" w:themeColor="text1"/>
        </w:rPr>
        <w:t>Tomar el caso más crítico de los cuatro puntos de cruce, el cual será la categoría o nivel de riesgo.</w:t>
      </w:r>
    </w:p>
    <w:p w14:paraId="2886AA08" w14:textId="7A7A15ED" w:rsidR="00FB5BEB" w:rsidRPr="00235EF0" w:rsidRDefault="00235EF0" w:rsidP="00235EF0">
      <w:pPr>
        <w:pStyle w:val="Prrafodelista"/>
        <w:numPr>
          <w:ilvl w:val="0"/>
          <w:numId w:val="46"/>
        </w:numPr>
        <w:spacing w:line="259" w:lineRule="auto"/>
        <w:ind w:left="714" w:hanging="357"/>
        <w:rPr>
          <w:rFonts w:ascii="Gadugi" w:hAnsi="Gadugi"/>
          <w:color w:val="000000" w:themeColor="text1"/>
        </w:rPr>
      </w:pPr>
      <w:r w:rsidRPr="00235EF0">
        <w:rPr>
          <w:rFonts w:ascii="Gadugi" w:hAnsi="Gadugi"/>
          <w:color w:val="000000" w:themeColor="text1"/>
        </w:rPr>
        <w:t>Tomar decisiones o acciones, según lo indicado en la Tabla 9.4 del RETIE.</w:t>
      </w:r>
    </w:p>
    <w:p w14:paraId="16CDD822" w14:textId="77777777" w:rsidR="00FB5BEB" w:rsidRDefault="00FB5BEB" w:rsidP="00C02C9C">
      <w:pPr>
        <w:jc w:val="both"/>
        <w:rPr>
          <w:rFonts w:ascii="Gadugi" w:hAnsi="Gadugi"/>
          <w:color w:val="000000" w:themeColor="text1"/>
        </w:rPr>
      </w:pPr>
    </w:p>
    <w:p w14:paraId="0978A790" w14:textId="77777777" w:rsidR="00235EF0" w:rsidRDefault="00235EF0" w:rsidP="00235EF0">
      <w:pPr>
        <w:rPr>
          <w:rFonts w:ascii="Gadugi" w:hAnsi="Gadugi"/>
          <w:color w:val="000000" w:themeColor="text1"/>
        </w:rPr>
      </w:pPr>
      <w:r w:rsidRPr="00E726F5">
        <w:rPr>
          <w:rFonts w:ascii="Gadugi" w:hAnsi="Gadugi"/>
          <w:b/>
          <w:bCs/>
          <w:color w:val="000000" w:themeColor="text1"/>
        </w:rPr>
        <w:t>Arcos Eléctricos:</w:t>
      </w:r>
      <w:r w:rsidRPr="00E726F5">
        <w:rPr>
          <w:rFonts w:ascii="Gadugi" w:hAnsi="Gadugi"/>
          <w:color w:val="000000" w:themeColor="text1"/>
        </w:rPr>
        <w:t xml:space="preserve"> Malos contactos, cortocircuitos, apertura de interruptores con carga, violación de distancias de seguridad de equipos o las instalaciones.</w:t>
      </w:r>
    </w:p>
    <w:p w14:paraId="74C0E689" w14:textId="77777777" w:rsidR="00235EF0" w:rsidRDefault="00235EF0" w:rsidP="00235EF0">
      <w:pPr>
        <w:rPr>
          <w:rFonts w:ascii="Gadugi" w:hAnsi="Gadugi"/>
          <w:color w:val="000000" w:themeColor="text1"/>
        </w:rPr>
      </w:pPr>
      <w:r w:rsidRPr="00E726F5">
        <w:rPr>
          <w:rFonts w:ascii="Gadugi" w:hAnsi="Gadugi"/>
          <w:b/>
          <w:bCs/>
          <w:color w:val="000000" w:themeColor="text1"/>
        </w:rPr>
        <w:t>Contacto Directo:</w:t>
      </w:r>
      <w:r w:rsidRPr="00E726F5">
        <w:rPr>
          <w:rFonts w:ascii="Gadugi" w:hAnsi="Gadugi"/>
          <w:color w:val="000000" w:themeColor="text1"/>
        </w:rPr>
        <w:t xml:space="preserve"> Contacto por negligencia o descuido de quienes operan y mantienen la red eléctrica del predio, entre los cuales está el no uso de elementos personales de protección adecuados para manipular instalaciones energizadas.</w:t>
      </w:r>
    </w:p>
    <w:p w14:paraId="27590634" w14:textId="77777777" w:rsidR="00235EF0" w:rsidRDefault="00235EF0" w:rsidP="00235EF0">
      <w:pPr>
        <w:rPr>
          <w:rFonts w:ascii="Gadugi" w:hAnsi="Gadugi"/>
          <w:color w:val="000000" w:themeColor="text1"/>
        </w:rPr>
      </w:pPr>
      <w:r w:rsidRPr="00E726F5">
        <w:rPr>
          <w:rFonts w:ascii="Gadugi" w:hAnsi="Gadugi"/>
          <w:b/>
          <w:bCs/>
          <w:color w:val="000000" w:themeColor="text1"/>
        </w:rPr>
        <w:t>Contacto Indirecto:</w:t>
      </w:r>
      <w:r w:rsidRPr="00E726F5">
        <w:rPr>
          <w:rFonts w:ascii="Gadugi" w:hAnsi="Gadugi"/>
          <w:color w:val="000000" w:themeColor="text1"/>
        </w:rPr>
        <w:t xml:space="preserve"> Fallas en el aislamiento de los conductores de acometidas que alimentan las cargas eléctricas, causadas por manipulación inapropiada o maltrato del mismo a la hora de su instalación en los ductos, ocasionando contacto entre los </w:t>
      </w:r>
      <w:r w:rsidRPr="00E726F5">
        <w:rPr>
          <w:rFonts w:ascii="Gadugi" w:hAnsi="Gadugi"/>
          <w:color w:val="000000" w:themeColor="text1"/>
        </w:rPr>
        <w:lastRenderedPageBreak/>
        <w:t>conductores o de las fases con los ductos metálicos, lo cual puede ocasionar cortocircuitos o electrocución indirecta para quien toque los mismos.</w:t>
      </w:r>
    </w:p>
    <w:p w14:paraId="1D4FAE78" w14:textId="77777777" w:rsidR="00235EF0" w:rsidRDefault="00235EF0" w:rsidP="00235EF0">
      <w:pPr>
        <w:rPr>
          <w:rFonts w:ascii="Gadugi" w:hAnsi="Gadugi"/>
          <w:color w:val="000000" w:themeColor="text1"/>
        </w:rPr>
      </w:pPr>
      <w:r w:rsidRPr="00E726F5">
        <w:rPr>
          <w:rFonts w:ascii="Gadugi" w:hAnsi="Gadugi"/>
          <w:b/>
          <w:bCs/>
          <w:color w:val="000000" w:themeColor="text1"/>
        </w:rPr>
        <w:t>Cortocircuitos:</w:t>
      </w:r>
      <w:r w:rsidRPr="00E726F5">
        <w:rPr>
          <w:rFonts w:ascii="Gadugi" w:hAnsi="Gadugi"/>
          <w:color w:val="000000" w:themeColor="text1"/>
        </w:rPr>
        <w:t xml:space="preserve"> Pueden ser ocasionados por daños en el aislamiento (calentamiento, mordedura de roedores, etc.), daños externos, vientos fuertes, fuertes lluvias, humedades, inundaciones, encharcamiento.</w:t>
      </w:r>
    </w:p>
    <w:p w14:paraId="14E4E034" w14:textId="77777777" w:rsidR="00235EF0" w:rsidRDefault="00235EF0" w:rsidP="00235EF0">
      <w:pPr>
        <w:rPr>
          <w:rFonts w:ascii="Gadugi" w:hAnsi="Gadugi"/>
          <w:color w:val="000000" w:themeColor="text1"/>
        </w:rPr>
      </w:pPr>
      <w:r w:rsidRPr="00E726F5">
        <w:rPr>
          <w:rFonts w:ascii="Gadugi" w:hAnsi="Gadugi"/>
          <w:b/>
          <w:bCs/>
          <w:color w:val="000000" w:themeColor="text1"/>
        </w:rPr>
        <w:t>Electricidad estática:</w:t>
      </w:r>
      <w:r w:rsidRPr="00E726F5">
        <w:rPr>
          <w:rFonts w:ascii="Gadugi" w:hAnsi="Gadugi"/>
          <w:color w:val="000000" w:themeColor="text1"/>
        </w:rPr>
        <w:t xml:space="preserve"> Producto de cargas eléctricas libres que se adhieren a conductor. Este fenómeno es típico de quienes trabajan frente a computadores por muchas horas y sienten una descarga al tocar algún elemento conductor que este aterrizado, como por ejemplo las chapas de las puertas.</w:t>
      </w:r>
    </w:p>
    <w:p w14:paraId="2B79DD9E" w14:textId="77777777" w:rsidR="00235EF0" w:rsidRDefault="00235EF0" w:rsidP="00235EF0">
      <w:pPr>
        <w:rPr>
          <w:rFonts w:ascii="Gadugi" w:hAnsi="Gadugi"/>
          <w:color w:val="000000" w:themeColor="text1"/>
        </w:rPr>
      </w:pPr>
      <w:r w:rsidRPr="00E726F5">
        <w:rPr>
          <w:rFonts w:ascii="Gadugi" w:hAnsi="Gadugi"/>
          <w:b/>
          <w:bCs/>
          <w:color w:val="000000" w:themeColor="text1"/>
        </w:rPr>
        <w:t>Equipo defectuoso:</w:t>
      </w:r>
      <w:r w:rsidRPr="00E726F5">
        <w:rPr>
          <w:rFonts w:ascii="Gadugi" w:hAnsi="Gadugi"/>
          <w:color w:val="000000" w:themeColor="text1"/>
        </w:rPr>
        <w:t xml:space="preserve"> Mal mantenimiento, mala instalación, mala utilización, manipulación inadecuada en su transporte.</w:t>
      </w:r>
    </w:p>
    <w:p w14:paraId="7D37CF1C" w14:textId="77777777" w:rsidR="00235EF0" w:rsidRDefault="00235EF0" w:rsidP="00235EF0">
      <w:pPr>
        <w:rPr>
          <w:rFonts w:ascii="Gadugi" w:hAnsi="Gadugi"/>
          <w:color w:val="000000" w:themeColor="text1"/>
        </w:rPr>
      </w:pPr>
      <w:r w:rsidRPr="00E726F5">
        <w:rPr>
          <w:rFonts w:ascii="Gadugi" w:hAnsi="Gadugi"/>
          <w:b/>
          <w:bCs/>
          <w:color w:val="000000" w:themeColor="text1"/>
        </w:rPr>
        <w:t>Sobrecargas:</w:t>
      </w:r>
      <w:r w:rsidRPr="00E726F5">
        <w:rPr>
          <w:rFonts w:ascii="Gadugi" w:hAnsi="Gadugi"/>
          <w:color w:val="000000" w:themeColor="text1"/>
        </w:rPr>
        <w:t xml:space="preserve"> Superar los límites nominales de operación de los equipos o de los conductores, conexiones flojas, calentamiento de las uniones.</w:t>
      </w:r>
    </w:p>
    <w:p w14:paraId="2939510C" w14:textId="77777777" w:rsidR="00235EF0" w:rsidRDefault="00235EF0" w:rsidP="00235EF0">
      <w:pPr>
        <w:rPr>
          <w:rFonts w:ascii="Gadugi" w:hAnsi="Gadugi"/>
          <w:color w:val="000000" w:themeColor="text1"/>
        </w:rPr>
      </w:pPr>
      <w:r w:rsidRPr="00E726F5">
        <w:rPr>
          <w:rFonts w:ascii="Gadugi" w:hAnsi="Gadugi"/>
          <w:color w:val="000000" w:themeColor="text1"/>
        </w:rPr>
        <w:t>A continuación, se muestra la matriz de riesgos recomendada por el RETIE para un factor de riesgo en particular:</w:t>
      </w:r>
    </w:p>
    <w:p w14:paraId="4018202E" w14:textId="77777777" w:rsidR="00FB5BEB" w:rsidRDefault="00FB5BEB" w:rsidP="00C02C9C">
      <w:pPr>
        <w:jc w:val="both"/>
        <w:rPr>
          <w:rFonts w:ascii="Gadugi" w:hAnsi="Gadugi"/>
          <w:color w:val="000000" w:themeColor="text1"/>
        </w:rPr>
      </w:pPr>
    </w:p>
    <w:p w14:paraId="6091EA39" w14:textId="4CA4D5AA" w:rsidR="00FB5BEB" w:rsidRDefault="00303FE8" w:rsidP="00C02C9C">
      <w:pPr>
        <w:jc w:val="both"/>
        <w:rPr>
          <w:rFonts w:ascii="Gadugi" w:hAnsi="Gadugi"/>
          <w:color w:val="000000" w:themeColor="text1"/>
        </w:rPr>
      </w:pPr>
      <w:r w:rsidRPr="00303FE8">
        <w:rPr>
          <w:noProof/>
          <w:lang w:val="en-US"/>
        </w:rPr>
        <w:lastRenderedPageBreak/>
        <w:drawing>
          <wp:inline distT="0" distB="0" distL="0" distR="0" wp14:anchorId="5DFBE62C" wp14:editId="6C428B75">
            <wp:extent cx="5612130" cy="6328410"/>
            <wp:effectExtent l="19050" t="19050" r="26670" b="15240"/>
            <wp:docPr id="75932793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12130" cy="6328410"/>
                    </a:xfrm>
                    <a:prstGeom prst="rect">
                      <a:avLst/>
                    </a:prstGeom>
                    <a:noFill/>
                    <a:ln>
                      <a:solidFill>
                        <a:schemeClr val="tx1"/>
                      </a:solidFill>
                    </a:ln>
                  </pic:spPr>
                </pic:pic>
              </a:graphicData>
            </a:graphic>
          </wp:inline>
        </w:drawing>
      </w:r>
    </w:p>
    <w:p w14:paraId="4345412F" w14:textId="77777777" w:rsidR="00FB5BEB" w:rsidRDefault="00FB5BEB" w:rsidP="00C02C9C">
      <w:pPr>
        <w:jc w:val="both"/>
        <w:rPr>
          <w:rFonts w:ascii="Gadugi" w:hAnsi="Gadugi"/>
          <w:color w:val="000000" w:themeColor="text1"/>
        </w:rPr>
      </w:pPr>
    </w:p>
    <w:p w14:paraId="563D0413" w14:textId="77777777" w:rsidR="00FB5BEB" w:rsidRDefault="00FB5BEB" w:rsidP="00C02C9C">
      <w:pPr>
        <w:jc w:val="both"/>
        <w:rPr>
          <w:rFonts w:ascii="Gadugi" w:hAnsi="Gadugi"/>
          <w:color w:val="000000" w:themeColor="text1"/>
        </w:rPr>
      </w:pPr>
    </w:p>
    <w:p w14:paraId="05D3EE48" w14:textId="77777777" w:rsidR="00FB5BEB" w:rsidRDefault="00FB5BEB" w:rsidP="00C02C9C">
      <w:pPr>
        <w:jc w:val="both"/>
        <w:rPr>
          <w:rFonts w:ascii="Gadugi" w:hAnsi="Gadugi"/>
          <w:color w:val="000000" w:themeColor="text1"/>
        </w:rPr>
      </w:pPr>
    </w:p>
    <w:p w14:paraId="09F2EF90" w14:textId="77777777" w:rsidR="00FB5BEB" w:rsidRDefault="00FB5BEB" w:rsidP="00C02C9C">
      <w:pPr>
        <w:jc w:val="both"/>
        <w:rPr>
          <w:rFonts w:ascii="Gadugi" w:hAnsi="Gadugi"/>
          <w:color w:val="000000" w:themeColor="text1"/>
        </w:rPr>
      </w:pPr>
    </w:p>
    <w:p w14:paraId="0A1FB4A0" w14:textId="430AA71E" w:rsidR="00FB5BEB" w:rsidRDefault="00303FE8" w:rsidP="00C02C9C">
      <w:pPr>
        <w:jc w:val="both"/>
        <w:rPr>
          <w:rFonts w:ascii="Gadugi" w:hAnsi="Gadugi"/>
          <w:color w:val="000000" w:themeColor="text1"/>
        </w:rPr>
      </w:pPr>
      <w:r w:rsidRPr="00303FE8">
        <w:rPr>
          <w:noProof/>
          <w:lang w:val="en-US"/>
        </w:rPr>
        <w:drawing>
          <wp:inline distT="0" distB="0" distL="0" distR="0" wp14:anchorId="2714831F" wp14:editId="0F8D3B06">
            <wp:extent cx="5612130" cy="6102350"/>
            <wp:effectExtent l="19050" t="19050" r="26670" b="12700"/>
            <wp:docPr id="152793531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12130" cy="6102350"/>
                    </a:xfrm>
                    <a:prstGeom prst="rect">
                      <a:avLst/>
                    </a:prstGeom>
                    <a:noFill/>
                    <a:ln>
                      <a:solidFill>
                        <a:schemeClr val="tx1"/>
                      </a:solidFill>
                    </a:ln>
                  </pic:spPr>
                </pic:pic>
              </a:graphicData>
            </a:graphic>
          </wp:inline>
        </w:drawing>
      </w:r>
    </w:p>
    <w:p w14:paraId="10041196" w14:textId="77777777" w:rsidR="00FB5BEB" w:rsidRDefault="00FB5BEB" w:rsidP="00C02C9C">
      <w:pPr>
        <w:jc w:val="both"/>
        <w:rPr>
          <w:rFonts w:ascii="Gadugi" w:hAnsi="Gadugi"/>
          <w:color w:val="000000" w:themeColor="text1"/>
        </w:rPr>
      </w:pPr>
    </w:p>
    <w:p w14:paraId="732924F8" w14:textId="77777777" w:rsidR="00FB5BEB" w:rsidRDefault="00FB5BEB" w:rsidP="00C02C9C">
      <w:pPr>
        <w:jc w:val="both"/>
        <w:rPr>
          <w:rFonts w:ascii="Gadugi" w:hAnsi="Gadugi"/>
          <w:color w:val="000000" w:themeColor="text1"/>
        </w:rPr>
      </w:pPr>
    </w:p>
    <w:p w14:paraId="139D104F" w14:textId="77777777" w:rsidR="00FB5BEB" w:rsidRDefault="00FB5BEB" w:rsidP="00C02C9C">
      <w:pPr>
        <w:jc w:val="both"/>
        <w:rPr>
          <w:rFonts w:ascii="Gadugi" w:hAnsi="Gadugi"/>
          <w:color w:val="000000" w:themeColor="text1"/>
        </w:rPr>
      </w:pPr>
    </w:p>
    <w:p w14:paraId="769A6008" w14:textId="77777777" w:rsidR="00303FE8" w:rsidRDefault="00303FE8" w:rsidP="00C02C9C">
      <w:pPr>
        <w:jc w:val="both"/>
        <w:rPr>
          <w:rFonts w:ascii="Gadugi" w:hAnsi="Gadugi"/>
          <w:color w:val="000000" w:themeColor="text1"/>
        </w:rPr>
      </w:pPr>
    </w:p>
    <w:p w14:paraId="71D26C26" w14:textId="2B3A0623" w:rsidR="00303FE8" w:rsidRDefault="00303FE8" w:rsidP="00C02C9C">
      <w:pPr>
        <w:jc w:val="both"/>
        <w:rPr>
          <w:rFonts w:ascii="Gadugi" w:hAnsi="Gadugi"/>
          <w:color w:val="000000" w:themeColor="text1"/>
        </w:rPr>
      </w:pPr>
      <w:r w:rsidRPr="00303FE8">
        <w:rPr>
          <w:noProof/>
          <w:lang w:val="en-US"/>
        </w:rPr>
        <w:drawing>
          <wp:inline distT="0" distB="0" distL="0" distR="0" wp14:anchorId="5F7624FF" wp14:editId="544677A0">
            <wp:extent cx="5612130" cy="6076950"/>
            <wp:effectExtent l="19050" t="19050" r="26670" b="19050"/>
            <wp:docPr id="13511961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12130" cy="6076950"/>
                    </a:xfrm>
                    <a:prstGeom prst="rect">
                      <a:avLst/>
                    </a:prstGeom>
                    <a:noFill/>
                    <a:ln>
                      <a:solidFill>
                        <a:schemeClr val="tx1"/>
                      </a:solidFill>
                    </a:ln>
                  </pic:spPr>
                </pic:pic>
              </a:graphicData>
            </a:graphic>
          </wp:inline>
        </w:drawing>
      </w:r>
    </w:p>
    <w:p w14:paraId="011483FA" w14:textId="77777777" w:rsidR="00303FE8" w:rsidRDefault="00303FE8" w:rsidP="00C02C9C">
      <w:pPr>
        <w:jc w:val="both"/>
        <w:rPr>
          <w:rFonts w:ascii="Gadugi" w:hAnsi="Gadugi"/>
          <w:color w:val="000000" w:themeColor="text1"/>
        </w:rPr>
      </w:pPr>
    </w:p>
    <w:p w14:paraId="2A4DE78D" w14:textId="77777777" w:rsidR="00303FE8" w:rsidRDefault="00303FE8" w:rsidP="00C02C9C">
      <w:pPr>
        <w:jc w:val="both"/>
        <w:rPr>
          <w:rFonts w:ascii="Gadugi" w:hAnsi="Gadugi"/>
          <w:color w:val="000000" w:themeColor="text1"/>
        </w:rPr>
      </w:pPr>
    </w:p>
    <w:p w14:paraId="67D9997F" w14:textId="77777777" w:rsidR="00303FE8" w:rsidRDefault="00303FE8" w:rsidP="00C02C9C">
      <w:pPr>
        <w:jc w:val="both"/>
        <w:rPr>
          <w:rFonts w:ascii="Gadugi" w:hAnsi="Gadugi"/>
          <w:color w:val="000000" w:themeColor="text1"/>
        </w:rPr>
      </w:pPr>
    </w:p>
    <w:p w14:paraId="72A25D87" w14:textId="4B9D00FE" w:rsidR="00303FE8" w:rsidRDefault="00303FE8" w:rsidP="00C02C9C">
      <w:pPr>
        <w:jc w:val="both"/>
        <w:rPr>
          <w:rFonts w:ascii="Gadugi" w:hAnsi="Gadugi"/>
          <w:color w:val="000000" w:themeColor="text1"/>
        </w:rPr>
      </w:pPr>
      <w:r w:rsidRPr="00303FE8">
        <w:rPr>
          <w:noProof/>
          <w:lang w:val="en-US"/>
        </w:rPr>
        <w:lastRenderedPageBreak/>
        <w:drawing>
          <wp:inline distT="0" distB="0" distL="0" distR="0" wp14:anchorId="2408BCB3" wp14:editId="274344FE">
            <wp:extent cx="5612130" cy="6108700"/>
            <wp:effectExtent l="19050" t="19050" r="26670" b="25400"/>
            <wp:docPr id="49540716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12130" cy="6108700"/>
                    </a:xfrm>
                    <a:prstGeom prst="rect">
                      <a:avLst/>
                    </a:prstGeom>
                    <a:noFill/>
                    <a:ln>
                      <a:solidFill>
                        <a:schemeClr val="tx1"/>
                      </a:solidFill>
                    </a:ln>
                  </pic:spPr>
                </pic:pic>
              </a:graphicData>
            </a:graphic>
          </wp:inline>
        </w:drawing>
      </w:r>
    </w:p>
    <w:p w14:paraId="276DBDE1" w14:textId="77777777" w:rsidR="00303FE8" w:rsidRDefault="00303FE8" w:rsidP="00C02C9C">
      <w:pPr>
        <w:jc w:val="both"/>
        <w:rPr>
          <w:rFonts w:ascii="Gadugi" w:hAnsi="Gadugi"/>
          <w:color w:val="000000" w:themeColor="text1"/>
        </w:rPr>
      </w:pPr>
    </w:p>
    <w:p w14:paraId="11C29F11" w14:textId="77777777" w:rsidR="00303FE8" w:rsidRDefault="00303FE8" w:rsidP="00C02C9C">
      <w:pPr>
        <w:jc w:val="both"/>
        <w:rPr>
          <w:rFonts w:ascii="Gadugi" w:hAnsi="Gadugi"/>
          <w:color w:val="000000" w:themeColor="text1"/>
        </w:rPr>
      </w:pPr>
    </w:p>
    <w:p w14:paraId="755F80B8" w14:textId="77777777" w:rsidR="00303FE8" w:rsidRDefault="00303FE8" w:rsidP="00C02C9C">
      <w:pPr>
        <w:jc w:val="both"/>
        <w:rPr>
          <w:rFonts w:ascii="Gadugi" w:hAnsi="Gadugi"/>
          <w:color w:val="000000" w:themeColor="text1"/>
        </w:rPr>
      </w:pPr>
    </w:p>
    <w:p w14:paraId="28F3FB47" w14:textId="77777777" w:rsidR="00303FE8" w:rsidRDefault="00303FE8" w:rsidP="00C02C9C">
      <w:pPr>
        <w:jc w:val="both"/>
        <w:rPr>
          <w:rFonts w:ascii="Gadugi" w:hAnsi="Gadugi"/>
          <w:color w:val="000000" w:themeColor="text1"/>
        </w:rPr>
      </w:pPr>
    </w:p>
    <w:p w14:paraId="7C261401" w14:textId="77777777" w:rsidR="00303FE8" w:rsidRDefault="00303FE8" w:rsidP="00C02C9C">
      <w:pPr>
        <w:jc w:val="both"/>
        <w:rPr>
          <w:rFonts w:ascii="Gadugi" w:hAnsi="Gadugi"/>
          <w:color w:val="000000" w:themeColor="text1"/>
        </w:rPr>
      </w:pPr>
    </w:p>
    <w:p w14:paraId="62AD6BA6" w14:textId="2B060753" w:rsidR="00303FE8" w:rsidRDefault="00303FE8" w:rsidP="00C02C9C">
      <w:pPr>
        <w:jc w:val="both"/>
        <w:rPr>
          <w:rFonts w:ascii="Gadugi" w:hAnsi="Gadugi"/>
          <w:color w:val="000000" w:themeColor="text1"/>
        </w:rPr>
      </w:pPr>
      <w:r w:rsidRPr="00303FE8">
        <w:rPr>
          <w:noProof/>
          <w:lang w:val="en-US"/>
        </w:rPr>
        <w:drawing>
          <wp:inline distT="0" distB="0" distL="0" distR="0" wp14:anchorId="0DC505A0" wp14:editId="0F938EF6">
            <wp:extent cx="5612130" cy="5982970"/>
            <wp:effectExtent l="19050" t="19050" r="26670" b="17780"/>
            <wp:docPr id="50411940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12130" cy="5982970"/>
                    </a:xfrm>
                    <a:prstGeom prst="rect">
                      <a:avLst/>
                    </a:prstGeom>
                    <a:noFill/>
                    <a:ln>
                      <a:solidFill>
                        <a:schemeClr val="tx1"/>
                      </a:solidFill>
                    </a:ln>
                  </pic:spPr>
                </pic:pic>
              </a:graphicData>
            </a:graphic>
          </wp:inline>
        </w:drawing>
      </w:r>
    </w:p>
    <w:p w14:paraId="6B1D347F" w14:textId="77777777" w:rsidR="00303FE8" w:rsidRDefault="00303FE8" w:rsidP="00C02C9C">
      <w:pPr>
        <w:jc w:val="both"/>
        <w:rPr>
          <w:rFonts w:ascii="Gadugi" w:hAnsi="Gadugi"/>
          <w:color w:val="000000" w:themeColor="text1"/>
        </w:rPr>
      </w:pPr>
    </w:p>
    <w:p w14:paraId="28BADFE8" w14:textId="77777777" w:rsidR="00303FE8" w:rsidRDefault="00303FE8" w:rsidP="00C02C9C">
      <w:pPr>
        <w:jc w:val="both"/>
        <w:rPr>
          <w:rFonts w:ascii="Gadugi" w:hAnsi="Gadugi"/>
          <w:color w:val="000000" w:themeColor="text1"/>
        </w:rPr>
      </w:pPr>
    </w:p>
    <w:p w14:paraId="5F08959D" w14:textId="77777777" w:rsidR="00303FE8" w:rsidRDefault="00303FE8" w:rsidP="00C02C9C">
      <w:pPr>
        <w:jc w:val="both"/>
        <w:rPr>
          <w:rFonts w:ascii="Gadugi" w:hAnsi="Gadugi"/>
          <w:color w:val="000000" w:themeColor="text1"/>
        </w:rPr>
      </w:pPr>
    </w:p>
    <w:p w14:paraId="7E998691" w14:textId="6E9A82FC" w:rsidR="00303FE8" w:rsidRDefault="00303FE8" w:rsidP="00C02C9C">
      <w:pPr>
        <w:jc w:val="both"/>
        <w:rPr>
          <w:rFonts w:ascii="Gadugi" w:hAnsi="Gadugi"/>
          <w:color w:val="000000" w:themeColor="text1"/>
        </w:rPr>
      </w:pPr>
      <w:r w:rsidRPr="00303FE8">
        <w:rPr>
          <w:noProof/>
          <w:lang w:val="en-US"/>
        </w:rPr>
        <w:lastRenderedPageBreak/>
        <w:drawing>
          <wp:inline distT="0" distB="0" distL="0" distR="0" wp14:anchorId="13C82262" wp14:editId="43848689">
            <wp:extent cx="5612130" cy="6334760"/>
            <wp:effectExtent l="19050" t="19050" r="26670" b="27940"/>
            <wp:docPr id="1796917136"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12130" cy="6334760"/>
                    </a:xfrm>
                    <a:prstGeom prst="rect">
                      <a:avLst/>
                    </a:prstGeom>
                    <a:noFill/>
                    <a:ln>
                      <a:solidFill>
                        <a:schemeClr val="tx1"/>
                      </a:solidFill>
                    </a:ln>
                  </pic:spPr>
                </pic:pic>
              </a:graphicData>
            </a:graphic>
          </wp:inline>
        </w:drawing>
      </w:r>
    </w:p>
    <w:p w14:paraId="75A93C36" w14:textId="77777777" w:rsidR="00303FE8" w:rsidRDefault="00303FE8" w:rsidP="00C02C9C">
      <w:pPr>
        <w:jc w:val="both"/>
        <w:rPr>
          <w:rFonts w:ascii="Gadugi" w:hAnsi="Gadugi"/>
          <w:color w:val="000000" w:themeColor="text1"/>
        </w:rPr>
      </w:pPr>
    </w:p>
    <w:p w14:paraId="083C23D9" w14:textId="77777777" w:rsidR="00303FE8" w:rsidRDefault="00303FE8" w:rsidP="00C02C9C">
      <w:pPr>
        <w:jc w:val="both"/>
        <w:rPr>
          <w:rFonts w:ascii="Gadugi" w:hAnsi="Gadugi"/>
          <w:color w:val="000000" w:themeColor="text1"/>
        </w:rPr>
      </w:pPr>
    </w:p>
    <w:p w14:paraId="2AFE5A35" w14:textId="77777777" w:rsidR="00303FE8" w:rsidRDefault="00303FE8" w:rsidP="00C02C9C">
      <w:pPr>
        <w:jc w:val="both"/>
        <w:rPr>
          <w:rFonts w:ascii="Gadugi" w:hAnsi="Gadugi"/>
          <w:color w:val="000000" w:themeColor="text1"/>
        </w:rPr>
      </w:pPr>
    </w:p>
    <w:p w14:paraId="380671F8" w14:textId="77777777" w:rsidR="00303FE8" w:rsidRDefault="00303FE8" w:rsidP="00C02C9C">
      <w:pPr>
        <w:jc w:val="both"/>
        <w:rPr>
          <w:rFonts w:ascii="Gadugi" w:hAnsi="Gadugi"/>
          <w:color w:val="000000" w:themeColor="text1"/>
        </w:rPr>
      </w:pPr>
    </w:p>
    <w:p w14:paraId="752FBF2B" w14:textId="5CEF2EA1" w:rsidR="00303FE8" w:rsidRDefault="00303FE8" w:rsidP="00C02C9C">
      <w:pPr>
        <w:jc w:val="both"/>
        <w:rPr>
          <w:rFonts w:ascii="Gadugi" w:hAnsi="Gadugi"/>
          <w:color w:val="000000" w:themeColor="text1"/>
        </w:rPr>
      </w:pPr>
      <w:r w:rsidRPr="00303FE8">
        <w:rPr>
          <w:noProof/>
          <w:lang w:val="en-US"/>
        </w:rPr>
        <w:drawing>
          <wp:inline distT="0" distB="0" distL="0" distR="0" wp14:anchorId="21DD3AC0" wp14:editId="20ECB348">
            <wp:extent cx="5612130" cy="6014085"/>
            <wp:effectExtent l="19050" t="19050" r="26670" b="24765"/>
            <wp:docPr id="630484683"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12130" cy="6014085"/>
                    </a:xfrm>
                    <a:prstGeom prst="rect">
                      <a:avLst/>
                    </a:prstGeom>
                    <a:noFill/>
                    <a:ln>
                      <a:solidFill>
                        <a:schemeClr val="tx1"/>
                      </a:solidFill>
                    </a:ln>
                  </pic:spPr>
                </pic:pic>
              </a:graphicData>
            </a:graphic>
          </wp:inline>
        </w:drawing>
      </w:r>
    </w:p>
    <w:p w14:paraId="14B9947A" w14:textId="77777777" w:rsidR="00303FE8" w:rsidRDefault="00303FE8" w:rsidP="00C02C9C">
      <w:pPr>
        <w:jc w:val="both"/>
        <w:rPr>
          <w:rFonts w:ascii="Gadugi" w:hAnsi="Gadugi"/>
          <w:color w:val="000000" w:themeColor="text1"/>
        </w:rPr>
      </w:pPr>
    </w:p>
    <w:p w14:paraId="4190F353" w14:textId="77777777" w:rsidR="00303FE8" w:rsidRDefault="00303FE8" w:rsidP="00C02C9C">
      <w:pPr>
        <w:jc w:val="both"/>
        <w:rPr>
          <w:rFonts w:ascii="Gadugi" w:hAnsi="Gadugi"/>
          <w:color w:val="000000" w:themeColor="text1"/>
        </w:rPr>
      </w:pPr>
    </w:p>
    <w:p w14:paraId="01C6F6EC" w14:textId="77777777" w:rsidR="00303FE8" w:rsidRDefault="00303FE8" w:rsidP="00C02C9C">
      <w:pPr>
        <w:jc w:val="both"/>
        <w:rPr>
          <w:rFonts w:ascii="Gadugi" w:hAnsi="Gadugi"/>
          <w:color w:val="000000" w:themeColor="text1"/>
        </w:rPr>
      </w:pPr>
    </w:p>
    <w:p w14:paraId="6E3FDACF" w14:textId="43F33EFE" w:rsidR="00303FE8" w:rsidRDefault="00303FE8" w:rsidP="00C02C9C">
      <w:pPr>
        <w:jc w:val="both"/>
        <w:rPr>
          <w:rFonts w:ascii="Gadugi" w:hAnsi="Gadugi"/>
          <w:color w:val="000000" w:themeColor="text1"/>
        </w:rPr>
      </w:pPr>
      <w:r w:rsidRPr="00303FE8">
        <w:rPr>
          <w:noProof/>
          <w:lang w:val="en-US"/>
        </w:rPr>
        <w:lastRenderedPageBreak/>
        <w:drawing>
          <wp:inline distT="0" distB="0" distL="0" distR="0" wp14:anchorId="03ED4CEB" wp14:editId="3BE63856">
            <wp:extent cx="5612130" cy="6002020"/>
            <wp:effectExtent l="19050" t="19050" r="26670" b="17780"/>
            <wp:docPr id="33116610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12130" cy="6002020"/>
                    </a:xfrm>
                    <a:prstGeom prst="rect">
                      <a:avLst/>
                    </a:prstGeom>
                    <a:noFill/>
                    <a:ln>
                      <a:solidFill>
                        <a:schemeClr val="tx1"/>
                      </a:solidFill>
                    </a:ln>
                  </pic:spPr>
                </pic:pic>
              </a:graphicData>
            </a:graphic>
          </wp:inline>
        </w:drawing>
      </w:r>
    </w:p>
    <w:p w14:paraId="5C932019" w14:textId="77777777" w:rsidR="00303FE8" w:rsidRDefault="00303FE8" w:rsidP="00C02C9C">
      <w:pPr>
        <w:jc w:val="both"/>
        <w:rPr>
          <w:rFonts w:ascii="Gadugi" w:hAnsi="Gadugi"/>
          <w:color w:val="000000" w:themeColor="text1"/>
        </w:rPr>
      </w:pPr>
    </w:p>
    <w:p w14:paraId="16C01254" w14:textId="77777777" w:rsidR="00303FE8" w:rsidRDefault="00303FE8" w:rsidP="00C02C9C">
      <w:pPr>
        <w:jc w:val="both"/>
        <w:rPr>
          <w:rFonts w:ascii="Gadugi" w:hAnsi="Gadugi"/>
          <w:color w:val="000000" w:themeColor="text1"/>
        </w:rPr>
      </w:pPr>
    </w:p>
    <w:p w14:paraId="4F10C943" w14:textId="77777777" w:rsidR="00303FE8" w:rsidRDefault="00303FE8" w:rsidP="00C02C9C">
      <w:pPr>
        <w:jc w:val="both"/>
        <w:rPr>
          <w:rFonts w:ascii="Gadugi" w:hAnsi="Gadugi"/>
          <w:color w:val="000000" w:themeColor="text1"/>
        </w:rPr>
      </w:pPr>
    </w:p>
    <w:p w14:paraId="45E9913D" w14:textId="77777777" w:rsidR="00303FE8" w:rsidRDefault="00303FE8" w:rsidP="00C02C9C">
      <w:pPr>
        <w:jc w:val="both"/>
        <w:rPr>
          <w:rFonts w:ascii="Gadugi" w:hAnsi="Gadugi"/>
          <w:color w:val="000000" w:themeColor="text1"/>
        </w:rPr>
      </w:pPr>
    </w:p>
    <w:p w14:paraId="55E07D12" w14:textId="77777777" w:rsidR="00303FE8" w:rsidRDefault="00303FE8" w:rsidP="00C02C9C">
      <w:pPr>
        <w:jc w:val="both"/>
        <w:rPr>
          <w:rFonts w:ascii="Gadugi" w:hAnsi="Gadugi"/>
          <w:color w:val="000000" w:themeColor="text1"/>
        </w:rPr>
      </w:pPr>
    </w:p>
    <w:p w14:paraId="0D5ACF40" w14:textId="757E9852" w:rsidR="00303FE8" w:rsidRDefault="00303FE8" w:rsidP="00C02C9C">
      <w:pPr>
        <w:jc w:val="both"/>
        <w:rPr>
          <w:rFonts w:ascii="Gadugi" w:hAnsi="Gadugi"/>
          <w:color w:val="000000" w:themeColor="text1"/>
        </w:rPr>
      </w:pPr>
      <w:r w:rsidRPr="00303FE8">
        <w:rPr>
          <w:noProof/>
          <w:lang w:val="en-US"/>
        </w:rPr>
        <w:drawing>
          <wp:inline distT="0" distB="0" distL="0" distR="0" wp14:anchorId="5B3B8B2F" wp14:editId="54F271E8">
            <wp:extent cx="5612130" cy="6303645"/>
            <wp:effectExtent l="19050" t="19050" r="26670" b="20955"/>
            <wp:docPr id="1814686125"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12130" cy="6303645"/>
                    </a:xfrm>
                    <a:prstGeom prst="rect">
                      <a:avLst/>
                    </a:prstGeom>
                    <a:noFill/>
                    <a:ln>
                      <a:solidFill>
                        <a:schemeClr val="tx1"/>
                      </a:solidFill>
                    </a:ln>
                  </pic:spPr>
                </pic:pic>
              </a:graphicData>
            </a:graphic>
          </wp:inline>
        </w:drawing>
      </w:r>
    </w:p>
    <w:p w14:paraId="2C4485E4" w14:textId="77777777" w:rsidR="00303FE8" w:rsidRDefault="00303FE8" w:rsidP="00C02C9C">
      <w:pPr>
        <w:jc w:val="both"/>
        <w:rPr>
          <w:rFonts w:ascii="Gadugi" w:hAnsi="Gadugi"/>
          <w:color w:val="000000" w:themeColor="text1"/>
        </w:rPr>
      </w:pPr>
    </w:p>
    <w:p w14:paraId="07662317" w14:textId="77777777" w:rsidR="00303FE8" w:rsidRDefault="00303FE8" w:rsidP="00C02C9C">
      <w:pPr>
        <w:jc w:val="both"/>
        <w:rPr>
          <w:rFonts w:ascii="Gadugi" w:hAnsi="Gadugi"/>
          <w:color w:val="000000" w:themeColor="text1"/>
        </w:rPr>
      </w:pPr>
    </w:p>
    <w:p w14:paraId="2C930665" w14:textId="77777777" w:rsidR="00303FE8" w:rsidRDefault="00303FE8" w:rsidP="00C02C9C">
      <w:pPr>
        <w:jc w:val="both"/>
        <w:rPr>
          <w:rFonts w:ascii="Gadugi" w:hAnsi="Gadugi"/>
          <w:color w:val="000000" w:themeColor="text1"/>
        </w:rPr>
      </w:pPr>
    </w:p>
    <w:p w14:paraId="1BFCA9D8" w14:textId="3F677214" w:rsidR="00303FE8" w:rsidRDefault="00303FE8" w:rsidP="00C02C9C">
      <w:pPr>
        <w:jc w:val="both"/>
        <w:rPr>
          <w:rFonts w:ascii="Gadugi" w:hAnsi="Gadugi"/>
          <w:color w:val="000000" w:themeColor="text1"/>
        </w:rPr>
      </w:pPr>
      <w:r w:rsidRPr="00303FE8">
        <w:rPr>
          <w:noProof/>
          <w:lang w:val="en-US"/>
        </w:rPr>
        <w:drawing>
          <wp:inline distT="0" distB="0" distL="0" distR="0" wp14:anchorId="4C3199B5" wp14:editId="1A118343">
            <wp:extent cx="5612130" cy="6002020"/>
            <wp:effectExtent l="19050" t="19050" r="26670" b="17780"/>
            <wp:docPr id="1988386460"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12130" cy="6002020"/>
                    </a:xfrm>
                    <a:prstGeom prst="rect">
                      <a:avLst/>
                    </a:prstGeom>
                    <a:noFill/>
                    <a:ln>
                      <a:solidFill>
                        <a:schemeClr val="tx1"/>
                      </a:solidFill>
                    </a:ln>
                  </pic:spPr>
                </pic:pic>
              </a:graphicData>
            </a:graphic>
          </wp:inline>
        </w:drawing>
      </w:r>
    </w:p>
    <w:p w14:paraId="48ED7D87" w14:textId="77777777" w:rsidR="00303FE8" w:rsidRDefault="00303FE8" w:rsidP="00C02C9C">
      <w:pPr>
        <w:jc w:val="both"/>
        <w:rPr>
          <w:rFonts w:ascii="Gadugi" w:hAnsi="Gadugi"/>
          <w:color w:val="000000" w:themeColor="text1"/>
        </w:rPr>
      </w:pPr>
    </w:p>
    <w:p w14:paraId="3A699315" w14:textId="77777777" w:rsidR="00303FE8" w:rsidRDefault="00303FE8" w:rsidP="00C02C9C">
      <w:pPr>
        <w:jc w:val="both"/>
        <w:rPr>
          <w:rFonts w:ascii="Gadugi" w:hAnsi="Gadugi"/>
          <w:color w:val="000000" w:themeColor="text1"/>
        </w:rPr>
      </w:pPr>
    </w:p>
    <w:p w14:paraId="4CB509EF" w14:textId="77777777" w:rsidR="00303FE8" w:rsidRDefault="00303FE8" w:rsidP="00C02C9C">
      <w:pPr>
        <w:jc w:val="both"/>
        <w:rPr>
          <w:rFonts w:ascii="Gadugi" w:hAnsi="Gadugi"/>
          <w:color w:val="000000" w:themeColor="text1"/>
        </w:rPr>
      </w:pPr>
    </w:p>
    <w:p w14:paraId="5142F71D" w14:textId="77777777" w:rsidR="00303FE8" w:rsidRDefault="00303FE8" w:rsidP="00C02C9C">
      <w:pPr>
        <w:jc w:val="both"/>
        <w:rPr>
          <w:rFonts w:ascii="Gadugi" w:hAnsi="Gadugi"/>
          <w:color w:val="000000" w:themeColor="text1"/>
        </w:rPr>
      </w:pPr>
    </w:p>
    <w:p w14:paraId="2A9301BB" w14:textId="252426FB" w:rsidR="00303FE8" w:rsidRDefault="00303FE8" w:rsidP="00C02C9C">
      <w:pPr>
        <w:jc w:val="both"/>
        <w:rPr>
          <w:rFonts w:ascii="Gadugi" w:hAnsi="Gadugi"/>
          <w:color w:val="000000" w:themeColor="text1"/>
        </w:rPr>
      </w:pPr>
      <w:r w:rsidRPr="00303FE8">
        <w:rPr>
          <w:noProof/>
          <w:lang w:val="en-US"/>
        </w:rPr>
        <w:drawing>
          <wp:inline distT="0" distB="0" distL="0" distR="0" wp14:anchorId="64B7BFC2" wp14:editId="2B479330">
            <wp:extent cx="5612130" cy="6045835"/>
            <wp:effectExtent l="19050" t="19050" r="26670" b="12065"/>
            <wp:docPr id="43056910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12130" cy="6045835"/>
                    </a:xfrm>
                    <a:prstGeom prst="rect">
                      <a:avLst/>
                    </a:prstGeom>
                    <a:noFill/>
                    <a:ln>
                      <a:solidFill>
                        <a:schemeClr val="tx1"/>
                      </a:solidFill>
                    </a:ln>
                  </pic:spPr>
                </pic:pic>
              </a:graphicData>
            </a:graphic>
          </wp:inline>
        </w:drawing>
      </w:r>
    </w:p>
    <w:p w14:paraId="74586E94" w14:textId="77777777" w:rsidR="00303FE8" w:rsidRDefault="00303FE8" w:rsidP="00C02C9C">
      <w:pPr>
        <w:jc w:val="both"/>
        <w:rPr>
          <w:rFonts w:ascii="Gadugi" w:hAnsi="Gadugi"/>
          <w:color w:val="000000" w:themeColor="text1"/>
        </w:rPr>
      </w:pPr>
    </w:p>
    <w:p w14:paraId="7AE95268" w14:textId="77777777" w:rsidR="00303FE8" w:rsidRDefault="00303FE8" w:rsidP="00C02C9C">
      <w:pPr>
        <w:jc w:val="both"/>
        <w:rPr>
          <w:rFonts w:ascii="Gadugi" w:hAnsi="Gadugi"/>
          <w:color w:val="000000" w:themeColor="text1"/>
        </w:rPr>
      </w:pPr>
    </w:p>
    <w:p w14:paraId="20ED1510" w14:textId="77777777" w:rsidR="00303FE8" w:rsidRDefault="00303FE8" w:rsidP="00C02C9C">
      <w:pPr>
        <w:jc w:val="both"/>
        <w:rPr>
          <w:rFonts w:ascii="Gadugi" w:hAnsi="Gadugi"/>
          <w:color w:val="000000" w:themeColor="text1"/>
        </w:rPr>
      </w:pPr>
    </w:p>
    <w:p w14:paraId="2E4ECEE9" w14:textId="78342F8F" w:rsidR="00303FE8" w:rsidRDefault="00A57977" w:rsidP="00A57977">
      <w:pPr>
        <w:pStyle w:val="Ttulo2"/>
        <w:spacing w:after="240"/>
        <w:ind w:left="720" w:hanging="720"/>
        <w:rPr>
          <w:rFonts w:ascii="Gadugi" w:hAnsi="Gadugi"/>
          <w:color w:val="000000" w:themeColor="text1"/>
        </w:rPr>
      </w:pPr>
      <w:bookmarkStart w:id="35" w:name="_Toc158042273"/>
      <w:r>
        <w:rPr>
          <w:rFonts w:ascii="Gadugi" w:hAnsi="Gadugi"/>
          <w:color w:val="4472C4" w:themeColor="accent1"/>
          <w:sz w:val="22"/>
          <w:szCs w:val="22"/>
        </w:rPr>
        <w:lastRenderedPageBreak/>
        <w:t>8</w:t>
      </w:r>
      <w:r w:rsidRPr="003E339E">
        <w:rPr>
          <w:rFonts w:ascii="Gadugi" w:hAnsi="Gadugi"/>
          <w:color w:val="4472C4" w:themeColor="accent1"/>
          <w:sz w:val="22"/>
          <w:szCs w:val="22"/>
        </w:rPr>
        <w:t>.</w:t>
      </w:r>
      <w:r>
        <w:rPr>
          <w:rFonts w:ascii="Gadugi" w:hAnsi="Gadugi"/>
          <w:color w:val="4472C4" w:themeColor="accent1"/>
          <w:sz w:val="22"/>
          <w:szCs w:val="22"/>
        </w:rPr>
        <w:t>2</w:t>
      </w:r>
      <w:r w:rsidRPr="003E339E">
        <w:rPr>
          <w:rFonts w:ascii="Gadugi" w:hAnsi="Gadugi"/>
          <w:color w:val="4472C4" w:themeColor="accent1"/>
          <w:sz w:val="22"/>
          <w:szCs w:val="22"/>
        </w:rPr>
        <w:t>.</w:t>
      </w:r>
      <w:r w:rsidRPr="003E339E">
        <w:rPr>
          <w:rFonts w:ascii="Gadugi" w:hAnsi="Gadugi"/>
          <w:color w:val="4472C4" w:themeColor="accent1"/>
          <w:sz w:val="22"/>
          <w:szCs w:val="22"/>
        </w:rPr>
        <w:tab/>
      </w:r>
      <w:r>
        <w:rPr>
          <w:rFonts w:ascii="Gadugi" w:hAnsi="Gadugi"/>
          <w:color w:val="4472C4" w:themeColor="accent1"/>
          <w:sz w:val="22"/>
          <w:szCs w:val="22"/>
        </w:rPr>
        <w:t>MEDIDAS PARA MINIMIZAR LOS RIESGOS ELECTRICOS</w:t>
      </w:r>
      <w:bookmarkEnd w:id="35"/>
    </w:p>
    <w:p w14:paraId="2AAFEA81" w14:textId="67546629" w:rsidR="00A57977" w:rsidRPr="00C43016" w:rsidRDefault="00A57977" w:rsidP="00A57977">
      <w:pPr>
        <w:pStyle w:val="Ttulo3"/>
        <w:rPr>
          <w:rFonts w:ascii="Gadugi" w:eastAsia="Arial" w:hAnsi="Gadugi" w:cs="Arial"/>
          <w:bCs/>
          <w:color w:val="4472C4" w:themeColor="accent1"/>
          <w:sz w:val="22"/>
          <w:szCs w:val="22"/>
        </w:rPr>
      </w:pPr>
      <w:bookmarkStart w:id="36" w:name="_Toc155168246"/>
      <w:bookmarkStart w:id="37" w:name="_Toc158042274"/>
      <w:r>
        <w:rPr>
          <w:rFonts w:ascii="Gadugi" w:eastAsia="Arial" w:hAnsi="Gadugi" w:cs="Arial"/>
          <w:bCs/>
          <w:color w:val="4472C4" w:themeColor="accent1"/>
          <w:sz w:val="22"/>
          <w:szCs w:val="22"/>
        </w:rPr>
        <w:t>8</w:t>
      </w:r>
      <w:r w:rsidRPr="00C43016">
        <w:rPr>
          <w:rFonts w:ascii="Gadugi" w:eastAsia="Arial" w:hAnsi="Gadugi" w:cs="Arial"/>
          <w:bCs/>
          <w:color w:val="4472C4" w:themeColor="accent1"/>
          <w:sz w:val="22"/>
          <w:szCs w:val="22"/>
        </w:rPr>
        <w:t>.2.1 Medidas Preventivas</w:t>
      </w:r>
      <w:bookmarkEnd w:id="36"/>
      <w:bookmarkEnd w:id="37"/>
    </w:p>
    <w:p w14:paraId="67CF298D" w14:textId="77777777" w:rsidR="00A57977" w:rsidRDefault="00A57977" w:rsidP="00C02C9C">
      <w:pPr>
        <w:jc w:val="both"/>
        <w:rPr>
          <w:rFonts w:ascii="Gadugi" w:hAnsi="Gadugi"/>
          <w:color w:val="000000" w:themeColor="text1"/>
        </w:rPr>
      </w:pPr>
    </w:p>
    <w:p w14:paraId="0D532371" w14:textId="0D972C5D" w:rsidR="00A57977" w:rsidRPr="00A57977" w:rsidRDefault="00A57977" w:rsidP="00A57977">
      <w:pPr>
        <w:rPr>
          <w:rFonts w:ascii="Gadugi" w:hAnsi="Gadugi"/>
          <w:b/>
          <w:bCs/>
          <w:color w:val="000000" w:themeColor="text1"/>
        </w:rPr>
      </w:pPr>
      <w:r>
        <w:rPr>
          <w:rFonts w:ascii="Gadugi" w:hAnsi="Gadugi"/>
          <w:b/>
          <w:bCs/>
          <w:color w:val="000000" w:themeColor="text1"/>
        </w:rPr>
        <w:t>Tableros eléctricos:</w:t>
      </w:r>
    </w:p>
    <w:p w14:paraId="75C1E282" w14:textId="77777777" w:rsidR="00A57977" w:rsidRDefault="00A57977" w:rsidP="00A57977">
      <w:pPr>
        <w:pStyle w:val="Prrafodelista"/>
        <w:numPr>
          <w:ilvl w:val="0"/>
          <w:numId w:val="49"/>
        </w:numPr>
        <w:spacing w:before="0" w:after="120" w:line="240" w:lineRule="auto"/>
        <w:ind w:left="714" w:hanging="357"/>
        <w:rPr>
          <w:rFonts w:ascii="Gadugi" w:hAnsi="Gadugi"/>
          <w:color w:val="000000" w:themeColor="text1"/>
        </w:rPr>
      </w:pPr>
      <w:r w:rsidRPr="00804902">
        <w:rPr>
          <w:rFonts w:ascii="Gadugi" w:hAnsi="Gadugi"/>
          <w:color w:val="000000" w:themeColor="text1"/>
        </w:rPr>
        <w:t>Mantener siempre todos los tableros eléctricos cerrados</w:t>
      </w:r>
      <w:r>
        <w:rPr>
          <w:rFonts w:ascii="Gadugi" w:hAnsi="Gadugi"/>
          <w:color w:val="000000" w:themeColor="text1"/>
        </w:rPr>
        <w:t>.</w:t>
      </w:r>
    </w:p>
    <w:p w14:paraId="2A1B8D30" w14:textId="77777777" w:rsidR="00A57977" w:rsidRPr="00804902" w:rsidRDefault="00A57977" w:rsidP="00A57977">
      <w:pPr>
        <w:pStyle w:val="Prrafodelista"/>
        <w:numPr>
          <w:ilvl w:val="0"/>
          <w:numId w:val="49"/>
        </w:numPr>
        <w:spacing w:before="0" w:after="120" w:line="240" w:lineRule="auto"/>
        <w:ind w:left="714" w:hanging="357"/>
        <w:rPr>
          <w:rFonts w:ascii="Gadugi" w:hAnsi="Gadugi"/>
          <w:color w:val="000000" w:themeColor="text1"/>
        </w:rPr>
      </w:pPr>
      <w:r w:rsidRPr="00804902">
        <w:rPr>
          <w:rFonts w:ascii="Gadugi" w:hAnsi="Gadugi"/>
          <w:color w:val="000000" w:themeColor="text1"/>
        </w:rPr>
        <w:t>Todas las líneas de entrada y salida a los tableros eléctricos estarán perfectamente sujetas y aisladas.</w:t>
      </w:r>
    </w:p>
    <w:p w14:paraId="7E043CEE" w14:textId="77777777" w:rsidR="00A57977" w:rsidRPr="00804902" w:rsidRDefault="00A57977" w:rsidP="00A57977">
      <w:pPr>
        <w:pStyle w:val="Prrafodelista"/>
        <w:numPr>
          <w:ilvl w:val="0"/>
          <w:numId w:val="49"/>
        </w:numPr>
        <w:spacing w:before="0" w:line="240" w:lineRule="auto"/>
        <w:rPr>
          <w:rFonts w:ascii="Gadugi" w:hAnsi="Gadugi"/>
          <w:color w:val="000000" w:themeColor="text1"/>
        </w:rPr>
      </w:pPr>
      <w:r w:rsidRPr="00804902">
        <w:rPr>
          <w:rFonts w:ascii="Gadugi" w:hAnsi="Gadugi"/>
          <w:color w:val="000000" w:themeColor="text1"/>
        </w:rPr>
        <w:t>En los armarios y tableros eléctricos deberá colocarse una señal donde se haga referencia al tipo de riesgo a que se está expuesto.</w:t>
      </w:r>
    </w:p>
    <w:p w14:paraId="03B3F1E5" w14:textId="77777777" w:rsidR="00FB5BEB" w:rsidRDefault="00FB5BEB" w:rsidP="00C02C9C">
      <w:pPr>
        <w:jc w:val="both"/>
        <w:rPr>
          <w:rFonts w:ascii="Gadugi" w:hAnsi="Gadugi"/>
          <w:color w:val="000000" w:themeColor="text1"/>
        </w:rPr>
      </w:pPr>
    </w:p>
    <w:p w14:paraId="3EB51896" w14:textId="77777777" w:rsidR="00A57977" w:rsidRPr="006D1407" w:rsidRDefault="00A57977" w:rsidP="00A57977">
      <w:pPr>
        <w:rPr>
          <w:rFonts w:ascii="Gadugi" w:hAnsi="Gadugi"/>
          <w:b/>
          <w:bCs/>
          <w:color w:val="000000" w:themeColor="text1"/>
        </w:rPr>
      </w:pPr>
      <w:r w:rsidRPr="006D1407">
        <w:rPr>
          <w:rFonts w:ascii="Gadugi" w:hAnsi="Gadugi"/>
          <w:b/>
          <w:bCs/>
          <w:color w:val="000000" w:themeColor="text1"/>
        </w:rPr>
        <w:t>Cables, Clavijas, Conexiones, Empalmes y Tomacorrientes:</w:t>
      </w:r>
    </w:p>
    <w:p w14:paraId="447D1399" w14:textId="77777777" w:rsidR="00A57977" w:rsidRDefault="00A57977" w:rsidP="00A57977">
      <w:pPr>
        <w:pStyle w:val="Prrafodelista"/>
        <w:numPr>
          <w:ilvl w:val="0"/>
          <w:numId w:val="47"/>
        </w:numPr>
        <w:spacing w:line="240" w:lineRule="auto"/>
        <w:ind w:left="714" w:hanging="357"/>
        <w:rPr>
          <w:rFonts w:ascii="Gadugi" w:hAnsi="Gadugi"/>
          <w:color w:val="000000" w:themeColor="text1"/>
        </w:rPr>
      </w:pPr>
      <w:r w:rsidRPr="00804902">
        <w:rPr>
          <w:rFonts w:ascii="Gadugi" w:hAnsi="Gadugi"/>
          <w:color w:val="000000" w:themeColor="text1"/>
        </w:rPr>
        <w:t>Garantizar el aislamiento eléctrico de todos los cables activos.</w:t>
      </w:r>
    </w:p>
    <w:p w14:paraId="0D65BE02" w14:textId="77777777" w:rsidR="00A57977" w:rsidRDefault="00A57977" w:rsidP="00A57977">
      <w:pPr>
        <w:pStyle w:val="Prrafodelista"/>
        <w:numPr>
          <w:ilvl w:val="0"/>
          <w:numId w:val="47"/>
        </w:numPr>
        <w:spacing w:line="240" w:lineRule="auto"/>
        <w:ind w:left="714" w:hanging="357"/>
        <w:rPr>
          <w:rFonts w:ascii="Gadugi" w:hAnsi="Gadugi"/>
          <w:color w:val="000000" w:themeColor="text1"/>
        </w:rPr>
      </w:pPr>
      <w:r w:rsidRPr="00804902">
        <w:rPr>
          <w:rFonts w:ascii="Gadugi" w:hAnsi="Gadugi"/>
          <w:color w:val="000000" w:themeColor="text1"/>
        </w:rPr>
        <w:t>Los empalmes y conexiones estarán siempre aislados y protegidos.</w:t>
      </w:r>
    </w:p>
    <w:p w14:paraId="13371C02" w14:textId="77777777" w:rsidR="00A57977" w:rsidRDefault="00A57977" w:rsidP="00A57977">
      <w:pPr>
        <w:pStyle w:val="Prrafodelista"/>
        <w:numPr>
          <w:ilvl w:val="0"/>
          <w:numId w:val="47"/>
        </w:numPr>
        <w:spacing w:line="240" w:lineRule="auto"/>
        <w:ind w:left="714" w:hanging="357"/>
        <w:rPr>
          <w:rFonts w:ascii="Gadugi" w:hAnsi="Gadugi"/>
          <w:color w:val="000000" w:themeColor="text1"/>
        </w:rPr>
      </w:pPr>
      <w:r w:rsidRPr="00804902">
        <w:rPr>
          <w:rFonts w:ascii="Gadugi" w:hAnsi="Gadugi"/>
          <w:color w:val="000000" w:themeColor="text1"/>
        </w:rPr>
        <w:t>Los cables de alimentación de las herramientas eléctricas portátiles deben estar protegidos con material resistente, que no se deteriore por roces o torsiones.</w:t>
      </w:r>
    </w:p>
    <w:p w14:paraId="443A44EE" w14:textId="77777777" w:rsidR="00A57977" w:rsidRDefault="00A57977" w:rsidP="00A57977">
      <w:pPr>
        <w:pStyle w:val="Prrafodelista"/>
        <w:numPr>
          <w:ilvl w:val="0"/>
          <w:numId w:val="47"/>
        </w:numPr>
        <w:spacing w:line="240" w:lineRule="auto"/>
        <w:ind w:left="714" w:hanging="357"/>
        <w:rPr>
          <w:rFonts w:ascii="Gadugi" w:hAnsi="Gadugi"/>
          <w:color w:val="000000" w:themeColor="text1"/>
        </w:rPr>
      </w:pPr>
      <w:r w:rsidRPr="00804902">
        <w:rPr>
          <w:rFonts w:ascii="Gadugi" w:hAnsi="Gadugi"/>
          <w:color w:val="000000" w:themeColor="text1"/>
        </w:rPr>
        <w:t>No utilizar cables defectuosos, clavijas de tomas rotas, ni aparatos cuya carcasa presente desperfectos.</w:t>
      </w:r>
    </w:p>
    <w:p w14:paraId="0A732DE3" w14:textId="77777777" w:rsidR="00A57977" w:rsidRDefault="00A57977" w:rsidP="00A57977">
      <w:pPr>
        <w:pStyle w:val="Prrafodelista"/>
        <w:numPr>
          <w:ilvl w:val="0"/>
          <w:numId w:val="47"/>
        </w:numPr>
        <w:spacing w:line="240" w:lineRule="auto"/>
        <w:ind w:left="714" w:hanging="357"/>
        <w:rPr>
          <w:rFonts w:ascii="Gadugi" w:hAnsi="Gadugi"/>
          <w:color w:val="000000" w:themeColor="text1"/>
        </w:rPr>
      </w:pPr>
      <w:r w:rsidRPr="00804902">
        <w:rPr>
          <w:rFonts w:ascii="Gadugi" w:hAnsi="Gadugi"/>
          <w:color w:val="000000" w:themeColor="text1"/>
        </w:rPr>
        <w:t>Para desconectar una clavija de la toma, se tirará siempre de ella, nunca del cable de alimentación.</w:t>
      </w:r>
    </w:p>
    <w:p w14:paraId="7FB4259E" w14:textId="77777777" w:rsidR="00A57977" w:rsidRDefault="00A57977" w:rsidP="00A57977">
      <w:pPr>
        <w:pStyle w:val="Prrafodelista"/>
        <w:numPr>
          <w:ilvl w:val="0"/>
          <w:numId w:val="47"/>
        </w:numPr>
        <w:spacing w:line="240" w:lineRule="auto"/>
        <w:ind w:left="714" w:hanging="357"/>
        <w:rPr>
          <w:rFonts w:ascii="Gadugi" w:hAnsi="Gadugi"/>
          <w:color w:val="000000" w:themeColor="text1"/>
        </w:rPr>
      </w:pPr>
      <w:r w:rsidRPr="00804902">
        <w:rPr>
          <w:rFonts w:ascii="Gadugi" w:hAnsi="Gadugi"/>
          <w:color w:val="000000" w:themeColor="text1"/>
        </w:rPr>
        <w:t>No se tirará de los cables eléctricos para mover o desplazar los aparatos o maquinaria eléctrica.</w:t>
      </w:r>
    </w:p>
    <w:p w14:paraId="3D141B87" w14:textId="77777777" w:rsidR="00A57977" w:rsidRDefault="00A57977" w:rsidP="00A57977">
      <w:pPr>
        <w:pStyle w:val="Prrafodelista"/>
        <w:numPr>
          <w:ilvl w:val="0"/>
          <w:numId w:val="47"/>
        </w:numPr>
        <w:spacing w:line="240" w:lineRule="auto"/>
        <w:ind w:left="714" w:hanging="357"/>
        <w:rPr>
          <w:rFonts w:ascii="Gadugi" w:hAnsi="Gadugi"/>
          <w:color w:val="000000" w:themeColor="text1"/>
        </w:rPr>
      </w:pPr>
      <w:r w:rsidRPr="00804902">
        <w:rPr>
          <w:rFonts w:ascii="Gadugi" w:hAnsi="Gadugi"/>
          <w:color w:val="000000" w:themeColor="text1"/>
        </w:rPr>
        <w:t>Utilizar solamente aparatos que estén perfectamente conectados.</w:t>
      </w:r>
    </w:p>
    <w:p w14:paraId="4770F112" w14:textId="77777777" w:rsidR="00A57977" w:rsidRDefault="00A57977" w:rsidP="00A57977">
      <w:pPr>
        <w:pStyle w:val="Prrafodelista"/>
        <w:numPr>
          <w:ilvl w:val="0"/>
          <w:numId w:val="47"/>
        </w:numPr>
        <w:spacing w:line="240" w:lineRule="auto"/>
        <w:ind w:left="714" w:hanging="357"/>
        <w:rPr>
          <w:rFonts w:ascii="Gadugi" w:hAnsi="Gadugi"/>
          <w:color w:val="000000" w:themeColor="text1"/>
        </w:rPr>
      </w:pPr>
      <w:r>
        <w:rPr>
          <w:rFonts w:ascii="Gadugi" w:hAnsi="Gadugi"/>
          <w:color w:val="000000" w:themeColor="text1"/>
        </w:rPr>
        <w:t xml:space="preserve">Evitar </w:t>
      </w:r>
      <w:r w:rsidRPr="006D1407">
        <w:rPr>
          <w:rFonts w:ascii="Gadugi" w:hAnsi="Gadugi"/>
          <w:color w:val="000000" w:themeColor="text1"/>
        </w:rPr>
        <w:t>que se estropeen los conductores eléctricos, protegiéndolos contra:</w:t>
      </w:r>
    </w:p>
    <w:p w14:paraId="52DD1003" w14:textId="77777777" w:rsidR="00A57977" w:rsidRPr="006D1407" w:rsidRDefault="00A57977" w:rsidP="00A57977">
      <w:pPr>
        <w:pStyle w:val="Prrafodelista"/>
        <w:numPr>
          <w:ilvl w:val="0"/>
          <w:numId w:val="48"/>
        </w:numPr>
        <w:spacing w:line="240" w:lineRule="auto"/>
        <w:ind w:left="1429" w:hanging="357"/>
        <w:rPr>
          <w:rFonts w:ascii="Gadugi" w:hAnsi="Gadugi"/>
          <w:color w:val="000000" w:themeColor="text1"/>
        </w:rPr>
      </w:pPr>
      <w:r w:rsidRPr="006D1407">
        <w:rPr>
          <w:rFonts w:ascii="Gadugi" w:hAnsi="Gadugi"/>
          <w:color w:val="000000" w:themeColor="text1"/>
        </w:rPr>
        <w:t>Quemaduras por estar cerca de una fuente de calor.</w:t>
      </w:r>
    </w:p>
    <w:p w14:paraId="05BC2014" w14:textId="77777777" w:rsidR="00A57977" w:rsidRPr="006D1407" w:rsidRDefault="00A57977" w:rsidP="00A57977">
      <w:pPr>
        <w:pStyle w:val="Prrafodelista"/>
        <w:numPr>
          <w:ilvl w:val="0"/>
          <w:numId w:val="48"/>
        </w:numPr>
        <w:spacing w:line="240" w:lineRule="auto"/>
        <w:ind w:left="1429" w:hanging="357"/>
        <w:rPr>
          <w:rFonts w:ascii="Gadugi" w:hAnsi="Gadugi"/>
          <w:color w:val="000000" w:themeColor="text1"/>
        </w:rPr>
      </w:pPr>
      <w:r w:rsidRPr="006D1407">
        <w:rPr>
          <w:rFonts w:ascii="Gadugi" w:hAnsi="Gadugi"/>
          <w:color w:val="000000" w:themeColor="text1"/>
        </w:rPr>
        <w:t>Los contactos con sustancias corrosivas.</w:t>
      </w:r>
    </w:p>
    <w:p w14:paraId="1D2762B4" w14:textId="77777777" w:rsidR="00A57977" w:rsidRPr="006D1407" w:rsidRDefault="00A57977" w:rsidP="00A57977">
      <w:pPr>
        <w:pStyle w:val="Prrafodelista"/>
        <w:numPr>
          <w:ilvl w:val="0"/>
          <w:numId w:val="48"/>
        </w:numPr>
        <w:spacing w:line="240" w:lineRule="auto"/>
        <w:ind w:left="1429" w:hanging="357"/>
        <w:rPr>
          <w:rFonts w:ascii="Gadugi" w:hAnsi="Gadugi"/>
          <w:color w:val="000000" w:themeColor="text1"/>
        </w:rPr>
      </w:pPr>
      <w:r w:rsidRPr="006D1407">
        <w:rPr>
          <w:rFonts w:ascii="Gadugi" w:hAnsi="Gadugi"/>
          <w:color w:val="000000" w:themeColor="text1"/>
        </w:rPr>
        <w:t xml:space="preserve">Los cortes producidos por útiles afilados o máquinas en </w:t>
      </w:r>
      <w:r w:rsidRPr="006D1407">
        <w:rPr>
          <w:rFonts w:ascii="Gadugi" w:hAnsi="Gadugi"/>
          <w:color w:val="000000" w:themeColor="text1"/>
        </w:rPr>
        <w:lastRenderedPageBreak/>
        <w:t>funcionamiento.</w:t>
      </w:r>
    </w:p>
    <w:p w14:paraId="0B025927" w14:textId="77777777" w:rsidR="00A57977" w:rsidRDefault="00A57977" w:rsidP="00A57977">
      <w:pPr>
        <w:pStyle w:val="Prrafodelista"/>
        <w:numPr>
          <w:ilvl w:val="0"/>
          <w:numId w:val="48"/>
        </w:numPr>
        <w:spacing w:line="240" w:lineRule="auto"/>
        <w:ind w:left="1429" w:hanging="357"/>
        <w:rPr>
          <w:rFonts w:ascii="Gadugi" w:hAnsi="Gadugi"/>
          <w:color w:val="000000" w:themeColor="text1"/>
        </w:rPr>
      </w:pPr>
      <w:r w:rsidRPr="006D1407">
        <w:rPr>
          <w:rFonts w:ascii="Gadugi" w:hAnsi="Gadugi"/>
          <w:color w:val="000000" w:themeColor="text1"/>
        </w:rPr>
        <w:t>Pisadas de vehículos.</w:t>
      </w:r>
    </w:p>
    <w:p w14:paraId="7422E4C3" w14:textId="77777777" w:rsidR="00A57977" w:rsidRPr="006D1407" w:rsidRDefault="00A57977" w:rsidP="00A57977">
      <w:pPr>
        <w:pStyle w:val="Prrafodelista"/>
        <w:numPr>
          <w:ilvl w:val="0"/>
          <w:numId w:val="47"/>
        </w:numPr>
        <w:spacing w:line="240" w:lineRule="auto"/>
        <w:ind w:left="714" w:hanging="357"/>
        <w:rPr>
          <w:rFonts w:ascii="Gadugi" w:hAnsi="Gadugi"/>
          <w:color w:val="000000" w:themeColor="text1"/>
        </w:rPr>
      </w:pPr>
      <w:r w:rsidRPr="006D1407">
        <w:rPr>
          <w:rFonts w:ascii="Gadugi" w:hAnsi="Gadugi"/>
          <w:color w:val="000000" w:themeColor="text1"/>
        </w:rPr>
        <w:t>Se revisará periódicamente el estado de los cables flexibles de alimentación y se asegurará que la instalación sea revisada por el servicio de mantenimiento eléctrico.</w:t>
      </w:r>
    </w:p>
    <w:p w14:paraId="79AF047F" w14:textId="77777777" w:rsidR="00A57977" w:rsidRPr="006D1407" w:rsidRDefault="00A57977" w:rsidP="00A57977">
      <w:pPr>
        <w:pStyle w:val="Prrafodelista"/>
        <w:numPr>
          <w:ilvl w:val="0"/>
          <w:numId w:val="47"/>
        </w:numPr>
        <w:spacing w:line="240" w:lineRule="auto"/>
        <w:ind w:left="714" w:hanging="357"/>
        <w:rPr>
          <w:rFonts w:ascii="Gadugi" w:hAnsi="Gadugi"/>
          <w:color w:val="000000" w:themeColor="text1"/>
        </w:rPr>
      </w:pPr>
      <w:r w:rsidRPr="006D1407">
        <w:rPr>
          <w:rFonts w:ascii="Gadugi" w:hAnsi="Gadugi"/>
          <w:color w:val="000000" w:themeColor="text1"/>
        </w:rPr>
        <w:t>La conexión a máquinas se hará siempre mediante bornas de empalme, suficientes para el número de cables a conectar. Estas bornas irán siempre alojadas en cajas registro.</w:t>
      </w:r>
    </w:p>
    <w:p w14:paraId="4A4C7F7C" w14:textId="77777777" w:rsidR="00A57977" w:rsidRPr="006D1407" w:rsidRDefault="00A57977" w:rsidP="00A57977">
      <w:pPr>
        <w:pStyle w:val="Prrafodelista"/>
        <w:numPr>
          <w:ilvl w:val="0"/>
          <w:numId w:val="47"/>
        </w:numPr>
        <w:spacing w:line="240" w:lineRule="auto"/>
        <w:ind w:left="714" w:hanging="357"/>
        <w:rPr>
          <w:rFonts w:ascii="Gadugi" w:hAnsi="Gadugi"/>
          <w:color w:val="000000" w:themeColor="text1"/>
        </w:rPr>
      </w:pPr>
      <w:r w:rsidRPr="006D1407">
        <w:rPr>
          <w:rFonts w:ascii="Gadugi" w:hAnsi="Gadugi"/>
          <w:color w:val="000000" w:themeColor="text1"/>
        </w:rPr>
        <w:t>Todas las cajas de registro, empleadas para conexión, empalmes o derivados, en funcionamiento estarán siempre tapadas.</w:t>
      </w:r>
    </w:p>
    <w:p w14:paraId="73C3A1EB" w14:textId="77777777" w:rsidR="00A57977" w:rsidRPr="006D1407" w:rsidRDefault="00A57977" w:rsidP="00A57977">
      <w:pPr>
        <w:pStyle w:val="Prrafodelista"/>
        <w:numPr>
          <w:ilvl w:val="0"/>
          <w:numId w:val="47"/>
        </w:numPr>
        <w:spacing w:line="240" w:lineRule="auto"/>
        <w:rPr>
          <w:rFonts w:ascii="Gadugi" w:hAnsi="Gadugi"/>
          <w:color w:val="000000" w:themeColor="text1"/>
        </w:rPr>
      </w:pPr>
      <w:r w:rsidRPr="006D1407">
        <w:rPr>
          <w:rFonts w:ascii="Gadugi" w:hAnsi="Gadugi"/>
          <w:color w:val="000000" w:themeColor="text1"/>
        </w:rPr>
        <w:t>Todas las bases de enchufes estarán bien sujetas, limpias y no presentarán partes activas accesibles.</w:t>
      </w:r>
    </w:p>
    <w:p w14:paraId="3327A776" w14:textId="77777777" w:rsidR="00A57977" w:rsidRPr="004E4644" w:rsidRDefault="00A57977" w:rsidP="00A57977">
      <w:pPr>
        <w:pStyle w:val="Prrafodelista"/>
        <w:numPr>
          <w:ilvl w:val="0"/>
          <w:numId w:val="47"/>
        </w:numPr>
        <w:spacing w:line="240" w:lineRule="auto"/>
        <w:rPr>
          <w:rFonts w:ascii="Gadugi" w:hAnsi="Gadugi"/>
          <w:color w:val="000000" w:themeColor="text1"/>
        </w:rPr>
      </w:pPr>
      <w:r w:rsidRPr="006D1407">
        <w:rPr>
          <w:rFonts w:ascii="Gadugi" w:hAnsi="Gadugi"/>
          <w:color w:val="000000" w:themeColor="text1"/>
        </w:rPr>
        <w:t>Todas las clavijas de conexión estarán bien sujetas a la manguera correspondiente, limpias y no representarán partes activas accesibles, cuando están conectadas.</w:t>
      </w:r>
    </w:p>
    <w:p w14:paraId="04841042" w14:textId="77777777" w:rsidR="00FB5BEB" w:rsidRDefault="00FB5BEB" w:rsidP="00C02C9C">
      <w:pPr>
        <w:jc w:val="both"/>
        <w:rPr>
          <w:rFonts w:ascii="Gadugi" w:hAnsi="Gadugi"/>
          <w:color w:val="000000" w:themeColor="text1"/>
        </w:rPr>
      </w:pPr>
    </w:p>
    <w:p w14:paraId="40DF75F3" w14:textId="77777777" w:rsidR="00A57977" w:rsidRDefault="00A57977" w:rsidP="00C02C9C">
      <w:pPr>
        <w:jc w:val="both"/>
        <w:rPr>
          <w:rFonts w:ascii="Gadugi" w:hAnsi="Gadugi"/>
          <w:color w:val="000000" w:themeColor="text1"/>
        </w:rPr>
      </w:pPr>
    </w:p>
    <w:p w14:paraId="01C7CEAA" w14:textId="2201005E" w:rsidR="00A57977" w:rsidRPr="00E2218D" w:rsidRDefault="00A57977" w:rsidP="00A57977">
      <w:pPr>
        <w:pStyle w:val="Ttulo1"/>
        <w:numPr>
          <w:ilvl w:val="0"/>
          <w:numId w:val="37"/>
        </w:numPr>
        <w:rPr>
          <w:rFonts w:ascii="Gadugi" w:hAnsi="Gadugi"/>
          <w:b/>
          <w:bCs/>
          <w:color w:val="4472C4" w:themeColor="accent1"/>
          <w:sz w:val="22"/>
          <w:szCs w:val="22"/>
          <w:u w:val="none"/>
        </w:rPr>
      </w:pPr>
      <w:bookmarkStart w:id="38" w:name="_Toc158042275"/>
      <w:r>
        <w:rPr>
          <w:rFonts w:ascii="Gadugi" w:hAnsi="Gadugi"/>
          <w:b/>
          <w:bCs/>
          <w:color w:val="4472C4" w:themeColor="accent1"/>
          <w:sz w:val="22"/>
          <w:szCs w:val="22"/>
          <w:u w:val="none"/>
        </w:rPr>
        <w:t>ESTABLECER LAS DISTANCIAS DE SEGURIDAD REQUERIDAS</w:t>
      </w:r>
      <w:bookmarkEnd w:id="38"/>
    </w:p>
    <w:p w14:paraId="013E7197" w14:textId="06F65229" w:rsidR="00A57977" w:rsidRPr="00A57977" w:rsidRDefault="00A57977" w:rsidP="00A57977">
      <w:pPr>
        <w:jc w:val="both"/>
        <w:rPr>
          <w:rFonts w:ascii="Gadugi" w:hAnsi="Gadugi"/>
          <w:color w:val="000000" w:themeColor="text1"/>
        </w:rPr>
      </w:pPr>
      <w:r w:rsidRPr="00A57977">
        <w:rPr>
          <w:rFonts w:ascii="Gadugi" w:hAnsi="Gadugi"/>
          <w:color w:val="000000" w:themeColor="text1"/>
        </w:rPr>
        <w:t>La red primaria cuenta con conductor ACSR el cual cumple en todo su recorrido con la distancia “d” establecida en el RETIE para este tipo de terreno; bosques de arbustos, áreas cultivadas, pastos, huertos, etc.</w:t>
      </w:r>
    </w:p>
    <w:p w14:paraId="229A241D" w14:textId="2EC017CB" w:rsidR="00A57977" w:rsidRDefault="00A57977" w:rsidP="00C02C9C">
      <w:pPr>
        <w:jc w:val="both"/>
        <w:rPr>
          <w:rFonts w:ascii="Gadugi" w:hAnsi="Gadugi"/>
          <w:color w:val="000000" w:themeColor="text1"/>
        </w:rPr>
      </w:pPr>
    </w:p>
    <w:p w14:paraId="1A5D9340" w14:textId="77777777" w:rsidR="00050BD1" w:rsidRDefault="00050BD1" w:rsidP="00C02C9C">
      <w:pPr>
        <w:jc w:val="both"/>
        <w:rPr>
          <w:rFonts w:ascii="Gadugi" w:hAnsi="Gadugi"/>
          <w:color w:val="000000" w:themeColor="text1"/>
        </w:rPr>
      </w:pPr>
    </w:p>
    <w:p w14:paraId="71971E59" w14:textId="77777777" w:rsidR="00A57977" w:rsidRDefault="00A57977" w:rsidP="00A57977">
      <w:pPr>
        <w:keepNext/>
        <w:jc w:val="center"/>
      </w:pPr>
      <w:r>
        <w:rPr>
          <w:rFonts w:ascii="Gadugi" w:hAnsi="Gadugi"/>
          <w:noProof/>
          <w:color w:val="000000" w:themeColor="text1"/>
          <w:lang w:val="en-US"/>
        </w:rPr>
        <w:lastRenderedPageBreak/>
        <w:drawing>
          <wp:inline distT="0" distB="0" distL="0" distR="0" wp14:anchorId="39C0D17A" wp14:editId="0DB022BC">
            <wp:extent cx="2390140" cy="1640205"/>
            <wp:effectExtent l="0" t="0" r="0" b="0"/>
            <wp:docPr id="731574040"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90140" cy="1640205"/>
                    </a:xfrm>
                    <a:prstGeom prst="rect">
                      <a:avLst/>
                    </a:prstGeom>
                    <a:noFill/>
                  </pic:spPr>
                </pic:pic>
              </a:graphicData>
            </a:graphic>
          </wp:inline>
        </w:drawing>
      </w:r>
    </w:p>
    <w:p w14:paraId="4CB1F87A" w14:textId="0F3AB307" w:rsidR="00A57977" w:rsidRPr="00A57977" w:rsidRDefault="00A57977" w:rsidP="00A57977">
      <w:pPr>
        <w:pStyle w:val="Descripcin"/>
        <w:jc w:val="center"/>
        <w:rPr>
          <w:caps w:val="0"/>
        </w:rPr>
      </w:pPr>
      <w:r w:rsidRPr="00A57977">
        <w:rPr>
          <w:caps w:val="0"/>
        </w:rPr>
        <w:t xml:space="preserve">Figura </w:t>
      </w:r>
      <w:r w:rsidRPr="00A57977">
        <w:rPr>
          <w:caps w:val="0"/>
        </w:rPr>
        <w:fldChar w:fldCharType="begin"/>
      </w:r>
      <w:r w:rsidRPr="00A57977">
        <w:rPr>
          <w:caps w:val="0"/>
        </w:rPr>
        <w:instrText xml:space="preserve"> SEQ Figura \* ARABIC </w:instrText>
      </w:r>
      <w:r w:rsidRPr="00A57977">
        <w:rPr>
          <w:caps w:val="0"/>
        </w:rPr>
        <w:fldChar w:fldCharType="separate"/>
      </w:r>
      <w:r w:rsidR="00561AD9">
        <w:rPr>
          <w:caps w:val="0"/>
          <w:noProof/>
        </w:rPr>
        <w:t>4</w:t>
      </w:r>
      <w:r w:rsidRPr="00A57977">
        <w:rPr>
          <w:caps w:val="0"/>
        </w:rPr>
        <w:fldChar w:fldCharType="end"/>
      </w:r>
      <w:r w:rsidRPr="00A57977">
        <w:rPr>
          <w:caps w:val="0"/>
        </w:rPr>
        <w:t xml:space="preserve">. Distancias “d” y “d1” en cruce y recorridos de </w:t>
      </w:r>
      <w:proofErr w:type="spellStart"/>
      <w:r w:rsidRPr="00A57977">
        <w:rPr>
          <w:caps w:val="0"/>
        </w:rPr>
        <w:t>vias</w:t>
      </w:r>
      <w:proofErr w:type="spellEnd"/>
    </w:p>
    <w:p w14:paraId="5CBD03EF" w14:textId="77777777" w:rsidR="00A57977" w:rsidRDefault="00A57977" w:rsidP="00C02C9C">
      <w:pPr>
        <w:jc w:val="both"/>
        <w:rPr>
          <w:rFonts w:ascii="Gadugi" w:hAnsi="Gadugi"/>
          <w:color w:val="000000" w:themeColor="text1"/>
        </w:rPr>
      </w:pPr>
    </w:p>
    <w:p w14:paraId="1C9FA62A" w14:textId="77777777" w:rsidR="00A57977" w:rsidRDefault="00A57977" w:rsidP="00A57977">
      <w:pPr>
        <w:keepNext/>
        <w:jc w:val="both"/>
      </w:pPr>
      <w:r>
        <w:rPr>
          <w:noProof/>
          <w:lang w:val="en-US"/>
        </w:rPr>
        <w:drawing>
          <wp:inline distT="0" distB="0" distL="0" distR="0" wp14:anchorId="6D623282" wp14:editId="151CD9AC">
            <wp:extent cx="5612130" cy="837631"/>
            <wp:effectExtent l="0" t="0" r="7620" b="635"/>
            <wp:docPr id="938429" name="Imagen 938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612130" cy="837631"/>
                    </a:xfrm>
                    <a:prstGeom prst="rect">
                      <a:avLst/>
                    </a:prstGeom>
                  </pic:spPr>
                </pic:pic>
              </a:graphicData>
            </a:graphic>
          </wp:inline>
        </w:drawing>
      </w:r>
    </w:p>
    <w:p w14:paraId="4E666027" w14:textId="7B54C5E2" w:rsidR="00A57977" w:rsidRPr="00A57977" w:rsidRDefault="00A57977" w:rsidP="00A57977">
      <w:pPr>
        <w:pStyle w:val="Descripcin"/>
        <w:jc w:val="center"/>
        <w:rPr>
          <w:caps w:val="0"/>
        </w:rPr>
      </w:pPr>
      <w:r w:rsidRPr="00A57977">
        <w:rPr>
          <w:caps w:val="0"/>
        </w:rPr>
        <w:t xml:space="preserve">Figura </w:t>
      </w:r>
      <w:r w:rsidRPr="00A57977">
        <w:rPr>
          <w:caps w:val="0"/>
        </w:rPr>
        <w:fldChar w:fldCharType="begin"/>
      </w:r>
      <w:r w:rsidRPr="00A57977">
        <w:rPr>
          <w:caps w:val="0"/>
        </w:rPr>
        <w:instrText xml:space="preserve"> SEQ Figura \* ARABIC </w:instrText>
      </w:r>
      <w:r w:rsidRPr="00A57977">
        <w:rPr>
          <w:caps w:val="0"/>
        </w:rPr>
        <w:fldChar w:fldCharType="separate"/>
      </w:r>
      <w:r w:rsidR="00561AD9">
        <w:rPr>
          <w:caps w:val="0"/>
          <w:noProof/>
        </w:rPr>
        <w:t>5</w:t>
      </w:r>
      <w:r w:rsidRPr="00A57977">
        <w:rPr>
          <w:caps w:val="0"/>
        </w:rPr>
        <w:fldChar w:fldCharType="end"/>
      </w:r>
      <w:r w:rsidRPr="00A57977">
        <w:rPr>
          <w:caps w:val="0"/>
        </w:rPr>
        <w:t xml:space="preserve">. Distancias </w:t>
      </w:r>
      <w:proofErr w:type="spellStart"/>
      <w:r w:rsidRPr="00A57977">
        <w:rPr>
          <w:caps w:val="0"/>
        </w:rPr>
        <w:t>minimas</w:t>
      </w:r>
      <w:proofErr w:type="spellEnd"/>
    </w:p>
    <w:p w14:paraId="7B2BE0E5" w14:textId="77777777" w:rsidR="00A57977" w:rsidRDefault="00A57977" w:rsidP="00C02C9C">
      <w:pPr>
        <w:jc w:val="both"/>
        <w:rPr>
          <w:rFonts w:ascii="Gadugi" w:hAnsi="Gadugi"/>
          <w:color w:val="000000" w:themeColor="text1"/>
        </w:rPr>
      </w:pPr>
    </w:p>
    <w:p w14:paraId="3702F6EC" w14:textId="7332C7A4" w:rsidR="00A57977" w:rsidRDefault="00A57977" w:rsidP="00C02C9C">
      <w:pPr>
        <w:jc w:val="both"/>
        <w:rPr>
          <w:rFonts w:ascii="Gadugi" w:hAnsi="Gadugi"/>
          <w:color w:val="000000" w:themeColor="text1"/>
        </w:rPr>
      </w:pPr>
      <w:r w:rsidRPr="00A57977">
        <w:rPr>
          <w:rFonts w:ascii="Gadugi" w:hAnsi="Gadugi"/>
          <w:color w:val="000000" w:themeColor="text1"/>
        </w:rPr>
        <w:t>Para las estructuras se ha verificado la distancia “b” establecida en la Tabla 13.1 distancias mínimas de seguridad en zonas con construcciones.</w:t>
      </w:r>
    </w:p>
    <w:p w14:paraId="790DA0C7" w14:textId="77777777" w:rsidR="00A57977" w:rsidRDefault="00A57977" w:rsidP="00A57977">
      <w:pPr>
        <w:keepNext/>
        <w:jc w:val="both"/>
      </w:pPr>
      <w:r>
        <w:rPr>
          <w:noProof/>
          <w:lang w:val="en-US"/>
        </w:rPr>
        <w:drawing>
          <wp:inline distT="0" distB="0" distL="0" distR="0" wp14:anchorId="59F8895B" wp14:editId="1B13C326">
            <wp:extent cx="5612130" cy="2590698"/>
            <wp:effectExtent l="0" t="0" r="7620" b="635"/>
            <wp:docPr id="938430" name="Imagen 938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t="6554" b="4304"/>
                    <a:stretch/>
                  </pic:blipFill>
                  <pic:spPr bwMode="auto">
                    <a:xfrm>
                      <a:off x="0" y="0"/>
                      <a:ext cx="5612130" cy="2590698"/>
                    </a:xfrm>
                    <a:prstGeom prst="rect">
                      <a:avLst/>
                    </a:prstGeom>
                    <a:ln>
                      <a:noFill/>
                    </a:ln>
                    <a:extLst>
                      <a:ext uri="{53640926-AAD7-44D8-BBD7-CCE9431645EC}">
                        <a14:shadowObscured xmlns:a14="http://schemas.microsoft.com/office/drawing/2010/main"/>
                      </a:ext>
                    </a:extLst>
                  </pic:spPr>
                </pic:pic>
              </a:graphicData>
            </a:graphic>
          </wp:inline>
        </w:drawing>
      </w:r>
    </w:p>
    <w:p w14:paraId="21926EB8" w14:textId="37CFA1E3" w:rsidR="00A57977" w:rsidRPr="008A245D" w:rsidRDefault="00A57977" w:rsidP="008A245D">
      <w:pPr>
        <w:pStyle w:val="Descripcin"/>
        <w:jc w:val="center"/>
        <w:rPr>
          <w:caps w:val="0"/>
        </w:rPr>
      </w:pPr>
      <w:r w:rsidRPr="00A57977">
        <w:rPr>
          <w:caps w:val="0"/>
        </w:rPr>
        <w:t xml:space="preserve">Figura </w:t>
      </w:r>
      <w:r w:rsidRPr="00A57977">
        <w:rPr>
          <w:caps w:val="0"/>
        </w:rPr>
        <w:fldChar w:fldCharType="begin"/>
      </w:r>
      <w:r w:rsidRPr="00A57977">
        <w:rPr>
          <w:caps w:val="0"/>
        </w:rPr>
        <w:instrText xml:space="preserve"> SEQ Figura \* ARABIC </w:instrText>
      </w:r>
      <w:r w:rsidRPr="00A57977">
        <w:rPr>
          <w:caps w:val="0"/>
        </w:rPr>
        <w:fldChar w:fldCharType="separate"/>
      </w:r>
      <w:r w:rsidR="00561AD9">
        <w:rPr>
          <w:caps w:val="0"/>
          <w:noProof/>
        </w:rPr>
        <w:t>6</w:t>
      </w:r>
      <w:r w:rsidRPr="00A57977">
        <w:rPr>
          <w:caps w:val="0"/>
        </w:rPr>
        <w:fldChar w:fldCharType="end"/>
      </w:r>
      <w:r w:rsidRPr="00A57977">
        <w:rPr>
          <w:caps w:val="0"/>
        </w:rPr>
        <w:t xml:space="preserve">. Distancias </w:t>
      </w:r>
      <w:proofErr w:type="spellStart"/>
      <w:r w:rsidRPr="00A57977">
        <w:rPr>
          <w:caps w:val="0"/>
        </w:rPr>
        <w:t>minimas</w:t>
      </w:r>
      <w:proofErr w:type="spellEnd"/>
      <w:r w:rsidRPr="00A57977">
        <w:rPr>
          <w:caps w:val="0"/>
        </w:rPr>
        <w:t xml:space="preserve"> de seguridad en zonas con construcciones</w:t>
      </w:r>
    </w:p>
    <w:p w14:paraId="12890F47" w14:textId="77777777" w:rsidR="008A245D" w:rsidRDefault="008A245D" w:rsidP="008A245D">
      <w:pPr>
        <w:keepNext/>
        <w:jc w:val="center"/>
      </w:pPr>
      <w:r>
        <w:rPr>
          <w:noProof/>
          <w:lang w:val="en-US"/>
        </w:rPr>
        <w:lastRenderedPageBreak/>
        <w:drawing>
          <wp:inline distT="0" distB="0" distL="0" distR="0" wp14:anchorId="5AB89F5E" wp14:editId="77C6CD6F">
            <wp:extent cx="2412639" cy="2575560"/>
            <wp:effectExtent l="0" t="0" r="6985" b="0"/>
            <wp:docPr id="938431" name="Imagen 938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2412639" cy="2575560"/>
                    </a:xfrm>
                    <a:prstGeom prst="rect">
                      <a:avLst/>
                    </a:prstGeom>
                  </pic:spPr>
                </pic:pic>
              </a:graphicData>
            </a:graphic>
          </wp:inline>
        </w:drawing>
      </w:r>
    </w:p>
    <w:p w14:paraId="7DB4374B" w14:textId="076563DE" w:rsidR="00A57977" w:rsidRPr="008A245D" w:rsidRDefault="008A245D" w:rsidP="008A245D">
      <w:pPr>
        <w:pStyle w:val="Descripcin"/>
        <w:jc w:val="center"/>
        <w:rPr>
          <w:caps w:val="0"/>
        </w:rPr>
      </w:pPr>
      <w:r w:rsidRPr="008A245D">
        <w:rPr>
          <w:caps w:val="0"/>
        </w:rPr>
        <w:t xml:space="preserve">Figura </w:t>
      </w:r>
      <w:r w:rsidRPr="008A245D">
        <w:rPr>
          <w:caps w:val="0"/>
        </w:rPr>
        <w:fldChar w:fldCharType="begin"/>
      </w:r>
      <w:r w:rsidRPr="008A245D">
        <w:rPr>
          <w:caps w:val="0"/>
        </w:rPr>
        <w:instrText xml:space="preserve"> SEQ Figura \* ARABIC </w:instrText>
      </w:r>
      <w:r w:rsidRPr="008A245D">
        <w:rPr>
          <w:caps w:val="0"/>
        </w:rPr>
        <w:fldChar w:fldCharType="separate"/>
      </w:r>
      <w:r w:rsidR="00561AD9">
        <w:rPr>
          <w:caps w:val="0"/>
          <w:noProof/>
        </w:rPr>
        <w:t>7</w:t>
      </w:r>
      <w:r w:rsidRPr="008A245D">
        <w:rPr>
          <w:caps w:val="0"/>
        </w:rPr>
        <w:fldChar w:fldCharType="end"/>
      </w:r>
      <w:r w:rsidRPr="008A245D">
        <w:rPr>
          <w:caps w:val="0"/>
        </w:rPr>
        <w:t>. Distancias de seguridad en zonas con construcciones</w:t>
      </w:r>
    </w:p>
    <w:p w14:paraId="518DA2B2" w14:textId="77777777" w:rsidR="00A57977" w:rsidRDefault="00A57977" w:rsidP="00C02C9C">
      <w:pPr>
        <w:jc w:val="both"/>
        <w:rPr>
          <w:rFonts w:ascii="Gadugi" w:hAnsi="Gadugi"/>
          <w:color w:val="000000" w:themeColor="text1"/>
        </w:rPr>
      </w:pPr>
    </w:p>
    <w:p w14:paraId="7CDCCDBE" w14:textId="3DCDFFB7" w:rsidR="00A57977" w:rsidRDefault="00B33CBF" w:rsidP="00B33CBF">
      <w:pPr>
        <w:rPr>
          <w:rFonts w:ascii="Gadugi" w:hAnsi="Gadugi"/>
          <w:color w:val="000000" w:themeColor="text1"/>
        </w:rPr>
      </w:pPr>
      <w:r>
        <w:rPr>
          <w:rFonts w:ascii="Gadugi" w:hAnsi="Gadugi"/>
          <w:color w:val="000000" w:themeColor="text1"/>
        </w:rPr>
        <w:br w:type="page"/>
      </w:r>
    </w:p>
    <w:p w14:paraId="39832995" w14:textId="13078B56" w:rsidR="00B33CBF" w:rsidRDefault="00B33CBF" w:rsidP="00B33CBF">
      <w:pPr>
        <w:pStyle w:val="Ttulo1"/>
        <w:numPr>
          <w:ilvl w:val="0"/>
          <w:numId w:val="37"/>
        </w:numPr>
        <w:rPr>
          <w:rFonts w:ascii="Gadugi" w:hAnsi="Gadugi"/>
          <w:b/>
          <w:bCs/>
          <w:color w:val="000000" w:themeColor="text1"/>
          <w:sz w:val="22"/>
          <w:szCs w:val="22"/>
          <w:u w:val="none"/>
        </w:rPr>
      </w:pPr>
      <w:bookmarkStart w:id="39" w:name="_Toc155168304"/>
      <w:bookmarkStart w:id="40" w:name="_Toc158042276"/>
      <w:r w:rsidRPr="005F0AA8">
        <w:rPr>
          <w:rFonts w:ascii="Gadugi" w:hAnsi="Gadugi"/>
          <w:b/>
          <w:bCs/>
          <w:color w:val="000000" w:themeColor="text1"/>
          <w:sz w:val="22"/>
          <w:szCs w:val="22"/>
          <w:u w:val="none"/>
        </w:rPr>
        <w:lastRenderedPageBreak/>
        <w:t>BIBLIOGRAFÍA</w:t>
      </w:r>
      <w:bookmarkEnd w:id="39"/>
      <w:bookmarkEnd w:id="40"/>
      <w:r>
        <w:rPr>
          <w:rFonts w:ascii="Gadugi" w:hAnsi="Gadugi"/>
          <w:b/>
          <w:bCs/>
          <w:color w:val="000000" w:themeColor="text1"/>
          <w:sz w:val="22"/>
          <w:szCs w:val="22"/>
          <w:u w:val="none"/>
        </w:rPr>
        <w:t xml:space="preserve"> </w:t>
      </w:r>
    </w:p>
    <w:p w14:paraId="77DF0ED8" w14:textId="77777777" w:rsidR="00B33CBF" w:rsidRDefault="00B33CBF" w:rsidP="00B33CBF">
      <w:pPr>
        <w:rPr>
          <w:rFonts w:ascii="Gadugi" w:hAnsi="Gadugi"/>
          <w:b/>
          <w:bCs/>
          <w:color w:val="000000" w:themeColor="text1"/>
        </w:rPr>
      </w:pPr>
    </w:p>
    <w:p w14:paraId="43496CE1" w14:textId="77777777" w:rsidR="00B33CBF" w:rsidRDefault="00B33CBF" w:rsidP="00B33CBF">
      <w:pPr>
        <w:pStyle w:val="Prrafodelista"/>
        <w:numPr>
          <w:ilvl w:val="0"/>
          <w:numId w:val="50"/>
        </w:numPr>
        <w:spacing w:before="120" w:after="120" w:line="240" w:lineRule="auto"/>
        <w:ind w:left="714" w:hanging="357"/>
        <w:rPr>
          <w:rFonts w:ascii="Gadugi" w:hAnsi="Gadugi"/>
          <w:color w:val="000000" w:themeColor="text1"/>
          <w:sz w:val="22"/>
        </w:rPr>
      </w:pPr>
      <w:r w:rsidRPr="00F925C0">
        <w:rPr>
          <w:rFonts w:ascii="Gadugi" w:hAnsi="Gadugi"/>
          <w:color w:val="000000" w:themeColor="text1"/>
          <w:sz w:val="22"/>
        </w:rPr>
        <w:t>J. L. Tora, Transporte de la energía eléctrica, Madrid: EDISOFER, 1997.</w:t>
      </w:r>
    </w:p>
    <w:p w14:paraId="72E2C9AE" w14:textId="77777777" w:rsidR="00B33CBF" w:rsidRDefault="00B33CBF" w:rsidP="00B33CBF">
      <w:pPr>
        <w:pStyle w:val="Prrafodelista"/>
        <w:numPr>
          <w:ilvl w:val="0"/>
          <w:numId w:val="50"/>
        </w:numPr>
        <w:spacing w:before="120" w:after="120" w:line="240" w:lineRule="auto"/>
        <w:ind w:left="714" w:hanging="357"/>
        <w:rPr>
          <w:rFonts w:ascii="Gadugi" w:hAnsi="Gadugi"/>
          <w:color w:val="000000" w:themeColor="text1"/>
          <w:sz w:val="22"/>
        </w:rPr>
      </w:pPr>
      <w:r w:rsidRPr="00F925C0">
        <w:rPr>
          <w:rFonts w:ascii="Gadugi" w:hAnsi="Gadugi"/>
          <w:color w:val="000000" w:themeColor="text1"/>
          <w:sz w:val="22"/>
        </w:rPr>
        <w:t>CREG, RER 098-2000, 2000.</w:t>
      </w:r>
    </w:p>
    <w:p w14:paraId="015FFF2B" w14:textId="77777777" w:rsidR="00B33CBF" w:rsidRDefault="00B33CBF" w:rsidP="00B33CBF">
      <w:pPr>
        <w:pStyle w:val="Prrafodelista"/>
        <w:numPr>
          <w:ilvl w:val="0"/>
          <w:numId w:val="50"/>
        </w:numPr>
        <w:spacing w:before="120" w:after="120" w:line="240" w:lineRule="auto"/>
        <w:ind w:left="714" w:hanging="357"/>
        <w:rPr>
          <w:rFonts w:ascii="Gadugi" w:hAnsi="Gadugi"/>
          <w:color w:val="000000" w:themeColor="text1"/>
          <w:sz w:val="22"/>
        </w:rPr>
      </w:pPr>
      <w:r>
        <w:rPr>
          <w:rFonts w:ascii="Gadugi" w:hAnsi="Gadugi"/>
          <w:color w:val="000000" w:themeColor="text1"/>
          <w:sz w:val="22"/>
        </w:rPr>
        <w:t>GAMMA AISLADORES</w:t>
      </w:r>
    </w:p>
    <w:p w14:paraId="5ACCB7E9" w14:textId="77777777" w:rsidR="00B33CBF" w:rsidRDefault="00B33CBF" w:rsidP="00B33CBF">
      <w:pPr>
        <w:pStyle w:val="Prrafodelista"/>
        <w:numPr>
          <w:ilvl w:val="0"/>
          <w:numId w:val="50"/>
        </w:numPr>
        <w:spacing w:before="120" w:after="120" w:line="240" w:lineRule="auto"/>
        <w:ind w:left="714" w:hanging="357"/>
        <w:rPr>
          <w:rFonts w:ascii="Gadugi" w:hAnsi="Gadugi"/>
          <w:color w:val="000000" w:themeColor="text1"/>
          <w:sz w:val="22"/>
        </w:rPr>
      </w:pPr>
      <w:r w:rsidRPr="00F925C0">
        <w:rPr>
          <w:rFonts w:ascii="Gadugi" w:hAnsi="Gadugi"/>
          <w:color w:val="000000" w:themeColor="text1"/>
          <w:sz w:val="22"/>
        </w:rPr>
        <w:t>IEC, STANDARD 60815-2, 2008.</w:t>
      </w:r>
    </w:p>
    <w:p w14:paraId="7AB854B0" w14:textId="77777777" w:rsidR="00B33CBF" w:rsidRPr="00B9628C" w:rsidRDefault="00B33CBF" w:rsidP="00B33CBF">
      <w:pPr>
        <w:pStyle w:val="Prrafodelista"/>
        <w:numPr>
          <w:ilvl w:val="0"/>
          <w:numId w:val="50"/>
        </w:numPr>
        <w:spacing w:before="120" w:after="120" w:line="240" w:lineRule="auto"/>
        <w:ind w:left="714" w:hanging="357"/>
        <w:rPr>
          <w:rFonts w:ascii="Gadugi" w:hAnsi="Gadugi"/>
          <w:color w:val="000000" w:themeColor="text1"/>
          <w:sz w:val="22"/>
          <w:lang w:val="en-US"/>
        </w:rPr>
      </w:pPr>
      <w:r w:rsidRPr="00B9628C">
        <w:rPr>
          <w:rFonts w:ascii="Gadugi" w:hAnsi="Gadugi"/>
          <w:color w:val="000000" w:themeColor="text1"/>
          <w:sz w:val="22"/>
          <w:lang w:val="en-US"/>
        </w:rPr>
        <w:t>N. P. N. J. K. U. KIESSLING F., OVERHEAD POWER LINES, 2003.</w:t>
      </w:r>
    </w:p>
    <w:p w14:paraId="0C95D096" w14:textId="77777777" w:rsidR="00B33CBF" w:rsidRDefault="00B33CBF" w:rsidP="00B33CBF">
      <w:pPr>
        <w:pStyle w:val="Prrafodelista"/>
        <w:numPr>
          <w:ilvl w:val="0"/>
          <w:numId w:val="50"/>
        </w:numPr>
        <w:spacing w:before="120" w:after="120" w:line="240" w:lineRule="auto"/>
        <w:ind w:left="714" w:hanging="357"/>
        <w:rPr>
          <w:rFonts w:ascii="Gadugi" w:hAnsi="Gadugi"/>
          <w:color w:val="000000" w:themeColor="text1"/>
          <w:sz w:val="22"/>
        </w:rPr>
      </w:pPr>
      <w:r w:rsidRPr="00F925C0">
        <w:rPr>
          <w:rFonts w:ascii="Gadugi" w:hAnsi="Gadugi"/>
          <w:color w:val="000000" w:themeColor="text1"/>
          <w:sz w:val="22"/>
        </w:rPr>
        <w:t>M. D. M. Y. E. REPUBLICA DE COLOMBIA, Reglamento Técnico de Instalaciones Eléctricas (RETIE), MINISTERIO DE MINAS Y ENERGIA, 2013.</w:t>
      </w:r>
    </w:p>
    <w:p w14:paraId="6A6FCCA7" w14:textId="77777777" w:rsidR="00B33CBF" w:rsidRDefault="00B33CBF" w:rsidP="00B33CBF">
      <w:pPr>
        <w:pStyle w:val="Prrafodelista"/>
        <w:numPr>
          <w:ilvl w:val="0"/>
          <w:numId w:val="50"/>
        </w:numPr>
        <w:spacing w:before="120" w:after="120" w:line="240" w:lineRule="auto"/>
        <w:ind w:left="714" w:hanging="357"/>
        <w:rPr>
          <w:rFonts w:ascii="Gadugi" w:hAnsi="Gadugi"/>
          <w:color w:val="000000" w:themeColor="text1"/>
          <w:sz w:val="22"/>
        </w:rPr>
      </w:pPr>
      <w:r w:rsidRPr="00F925C0">
        <w:rPr>
          <w:rFonts w:ascii="Gadugi" w:hAnsi="Gadugi"/>
          <w:color w:val="000000" w:themeColor="text1"/>
          <w:sz w:val="22"/>
        </w:rPr>
        <w:t>L. Cardona, NOTAS Y PRÁCTICAS DE COORDINACIÓN DE AISLAMIENTO I, Universidad Nacional de Colombia, 2012.</w:t>
      </w:r>
    </w:p>
    <w:p w14:paraId="5E0B0B6B" w14:textId="77777777" w:rsidR="00B33CBF" w:rsidRPr="00B9628C" w:rsidRDefault="00B33CBF" w:rsidP="00B33CBF">
      <w:pPr>
        <w:pStyle w:val="Prrafodelista"/>
        <w:numPr>
          <w:ilvl w:val="0"/>
          <w:numId w:val="50"/>
        </w:numPr>
        <w:spacing w:before="120" w:after="120" w:line="240" w:lineRule="auto"/>
        <w:ind w:left="714" w:hanging="357"/>
        <w:rPr>
          <w:rFonts w:ascii="Gadugi" w:hAnsi="Gadugi"/>
          <w:color w:val="000000" w:themeColor="text1"/>
          <w:sz w:val="22"/>
          <w:lang w:val="en-US"/>
        </w:rPr>
      </w:pPr>
      <w:r w:rsidRPr="00B9628C">
        <w:rPr>
          <w:rFonts w:ascii="Gadugi" w:hAnsi="Gadugi"/>
          <w:color w:val="000000" w:themeColor="text1"/>
          <w:sz w:val="22"/>
          <w:lang w:val="en-US"/>
        </w:rPr>
        <w:t>EPRI (Electric Power research institute), Transmission Line Reference Book 345 kV and Above.</w:t>
      </w:r>
    </w:p>
    <w:p w14:paraId="68C1DF29" w14:textId="77777777" w:rsidR="00B33CBF" w:rsidRDefault="00B33CBF" w:rsidP="00B33CBF">
      <w:pPr>
        <w:pStyle w:val="Prrafodelista"/>
        <w:numPr>
          <w:ilvl w:val="0"/>
          <w:numId w:val="50"/>
        </w:numPr>
        <w:spacing w:before="120" w:after="120" w:line="240" w:lineRule="auto"/>
        <w:ind w:left="714" w:hanging="357"/>
        <w:rPr>
          <w:rFonts w:ascii="Gadugi" w:hAnsi="Gadugi"/>
          <w:color w:val="000000" w:themeColor="text1"/>
          <w:sz w:val="22"/>
        </w:rPr>
      </w:pPr>
      <w:r w:rsidRPr="00F925C0">
        <w:rPr>
          <w:rFonts w:ascii="Gadugi" w:hAnsi="Gadugi"/>
          <w:color w:val="000000" w:themeColor="text1"/>
          <w:sz w:val="22"/>
        </w:rPr>
        <w:t>H. Torres, Protección contra rayos, Bogotá: Universidad Nacional de Colombia Sede Bogotá, 2008.</w:t>
      </w:r>
    </w:p>
    <w:p w14:paraId="709B192F" w14:textId="77777777" w:rsidR="00B33CBF" w:rsidRPr="00B9628C" w:rsidRDefault="00B33CBF" w:rsidP="00B33CBF">
      <w:pPr>
        <w:pStyle w:val="Prrafodelista"/>
        <w:numPr>
          <w:ilvl w:val="0"/>
          <w:numId w:val="50"/>
        </w:numPr>
        <w:spacing w:before="120" w:after="120" w:line="240" w:lineRule="auto"/>
        <w:ind w:left="714" w:hanging="357"/>
        <w:rPr>
          <w:rFonts w:ascii="Gadugi" w:hAnsi="Gadugi"/>
          <w:color w:val="000000" w:themeColor="text1"/>
          <w:sz w:val="22"/>
          <w:lang w:val="en-US"/>
        </w:rPr>
      </w:pPr>
      <w:r w:rsidRPr="00B9628C">
        <w:rPr>
          <w:rFonts w:ascii="Gadugi" w:hAnsi="Gadugi"/>
          <w:color w:val="000000" w:themeColor="text1"/>
          <w:sz w:val="22"/>
          <w:lang w:val="en-US"/>
        </w:rPr>
        <w:t>IEEE, IEEE 1313-2. Guide for the Application of Insulation Coordination, 2003.</w:t>
      </w:r>
    </w:p>
    <w:p w14:paraId="0922127E" w14:textId="77777777" w:rsidR="00B33CBF" w:rsidRDefault="00B33CBF" w:rsidP="00B33CBF">
      <w:pPr>
        <w:pStyle w:val="Prrafodelista"/>
        <w:numPr>
          <w:ilvl w:val="0"/>
          <w:numId w:val="50"/>
        </w:numPr>
        <w:spacing w:before="120" w:after="120" w:line="240" w:lineRule="auto"/>
        <w:ind w:left="714" w:hanging="357"/>
        <w:rPr>
          <w:rFonts w:ascii="Gadugi" w:hAnsi="Gadugi"/>
          <w:color w:val="000000" w:themeColor="text1"/>
          <w:sz w:val="22"/>
        </w:rPr>
      </w:pPr>
      <w:r w:rsidRPr="00F925C0">
        <w:rPr>
          <w:rFonts w:ascii="Gadugi" w:hAnsi="Gadugi"/>
          <w:color w:val="000000" w:themeColor="text1"/>
          <w:sz w:val="22"/>
        </w:rPr>
        <w:t>IEC, IEC-60071 INSULATION COORDINATION, 1986.</w:t>
      </w:r>
    </w:p>
    <w:p w14:paraId="7B2C2D55" w14:textId="77777777" w:rsidR="00B33CBF" w:rsidRDefault="00B33CBF" w:rsidP="00B33CBF">
      <w:pPr>
        <w:pStyle w:val="Prrafodelista"/>
        <w:numPr>
          <w:ilvl w:val="0"/>
          <w:numId w:val="50"/>
        </w:numPr>
        <w:spacing w:before="120" w:after="120" w:line="240" w:lineRule="auto"/>
        <w:ind w:left="714" w:hanging="357"/>
        <w:rPr>
          <w:rFonts w:ascii="Gadugi" w:hAnsi="Gadugi"/>
          <w:color w:val="000000" w:themeColor="text1"/>
          <w:sz w:val="22"/>
        </w:rPr>
      </w:pPr>
      <w:proofErr w:type="spellStart"/>
      <w:r w:rsidRPr="00F925C0">
        <w:rPr>
          <w:rFonts w:ascii="Gadugi" w:hAnsi="Gadugi"/>
          <w:color w:val="000000" w:themeColor="text1"/>
          <w:sz w:val="22"/>
        </w:rPr>
        <w:t>Prysmian</w:t>
      </w:r>
      <w:proofErr w:type="spellEnd"/>
      <w:r w:rsidRPr="00F925C0">
        <w:rPr>
          <w:rFonts w:ascii="Gadugi" w:hAnsi="Gadugi"/>
          <w:color w:val="000000" w:themeColor="text1"/>
          <w:sz w:val="22"/>
        </w:rPr>
        <w:t xml:space="preserve"> </w:t>
      </w:r>
      <w:proofErr w:type="spellStart"/>
      <w:r w:rsidRPr="00F925C0">
        <w:rPr>
          <w:rFonts w:ascii="Gadugi" w:hAnsi="Gadugi"/>
          <w:color w:val="000000" w:themeColor="text1"/>
          <w:sz w:val="22"/>
        </w:rPr>
        <w:t>Group</w:t>
      </w:r>
      <w:proofErr w:type="spellEnd"/>
      <w:r w:rsidRPr="00F925C0">
        <w:rPr>
          <w:rFonts w:ascii="Gadugi" w:hAnsi="Gadugi"/>
          <w:color w:val="000000" w:themeColor="text1"/>
          <w:sz w:val="22"/>
        </w:rPr>
        <w:t xml:space="preserve">, Características técnicas conductor AAAC FLINT 740,8 </w:t>
      </w:r>
      <w:proofErr w:type="spellStart"/>
      <w:r w:rsidRPr="00F925C0">
        <w:rPr>
          <w:rFonts w:ascii="Gadugi" w:hAnsi="Gadugi"/>
          <w:color w:val="000000" w:themeColor="text1"/>
          <w:sz w:val="22"/>
        </w:rPr>
        <w:t>kcmil</w:t>
      </w:r>
      <w:proofErr w:type="spellEnd"/>
      <w:r w:rsidRPr="00F925C0">
        <w:rPr>
          <w:rFonts w:ascii="Gadugi" w:hAnsi="Gadugi"/>
          <w:color w:val="000000" w:themeColor="text1"/>
          <w:sz w:val="22"/>
        </w:rPr>
        <w:t>, 2019, p. 1.</w:t>
      </w:r>
    </w:p>
    <w:p w14:paraId="68D4139B" w14:textId="77777777" w:rsidR="00B33CBF" w:rsidRDefault="00B33CBF" w:rsidP="00B33CBF">
      <w:pPr>
        <w:pStyle w:val="Prrafodelista"/>
        <w:numPr>
          <w:ilvl w:val="0"/>
          <w:numId w:val="50"/>
        </w:numPr>
        <w:spacing w:before="120" w:after="120" w:line="240" w:lineRule="auto"/>
        <w:ind w:left="714" w:hanging="357"/>
        <w:rPr>
          <w:rFonts w:ascii="Gadugi" w:hAnsi="Gadugi"/>
          <w:color w:val="000000" w:themeColor="text1"/>
          <w:sz w:val="22"/>
        </w:rPr>
      </w:pPr>
      <w:r w:rsidRPr="00B9628C">
        <w:rPr>
          <w:rFonts w:ascii="Gadugi" w:hAnsi="Gadugi"/>
          <w:color w:val="000000" w:themeColor="text1"/>
          <w:sz w:val="22"/>
          <w:lang w:val="en-US"/>
        </w:rPr>
        <w:t xml:space="preserve">I. Petrovic, H. Glavas y Z. </w:t>
      </w:r>
      <w:proofErr w:type="spellStart"/>
      <w:r w:rsidRPr="00B9628C">
        <w:rPr>
          <w:rFonts w:ascii="Gadugi" w:hAnsi="Gadugi"/>
          <w:color w:val="000000" w:themeColor="text1"/>
          <w:sz w:val="22"/>
          <w:lang w:val="en-US"/>
        </w:rPr>
        <w:t>Hederic</w:t>
      </w:r>
      <w:proofErr w:type="spellEnd"/>
      <w:r w:rsidRPr="00B9628C">
        <w:rPr>
          <w:rFonts w:ascii="Gadugi" w:hAnsi="Gadugi"/>
          <w:color w:val="000000" w:themeColor="text1"/>
          <w:sz w:val="22"/>
          <w:lang w:val="en-US"/>
        </w:rPr>
        <w:t xml:space="preserve">, «Journal of energy technology,» 2 Mayo 2014. </w:t>
      </w:r>
      <w:r w:rsidRPr="00F925C0">
        <w:rPr>
          <w:rFonts w:ascii="Gadugi" w:hAnsi="Gadugi"/>
          <w:color w:val="000000" w:themeColor="text1"/>
          <w:sz w:val="22"/>
        </w:rPr>
        <w:t xml:space="preserve">[En línea]. </w:t>
      </w:r>
      <w:proofErr w:type="spellStart"/>
      <w:r w:rsidRPr="00F925C0">
        <w:rPr>
          <w:rFonts w:ascii="Gadugi" w:hAnsi="Gadugi"/>
          <w:color w:val="000000" w:themeColor="text1"/>
          <w:sz w:val="22"/>
        </w:rPr>
        <w:t>Available</w:t>
      </w:r>
      <w:proofErr w:type="spellEnd"/>
      <w:r w:rsidRPr="00F925C0">
        <w:rPr>
          <w:rFonts w:ascii="Gadugi" w:hAnsi="Gadugi"/>
          <w:color w:val="000000" w:themeColor="text1"/>
          <w:sz w:val="22"/>
        </w:rPr>
        <w:t xml:space="preserve">: </w:t>
      </w:r>
      <w:hyperlink r:id="rId65" w:history="1">
        <w:r w:rsidRPr="00944798">
          <w:rPr>
            <w:rStyle w:val="Hipervnculo"/>
            <w:rFonts w:ascii="Gadugi" w:hAnsi="Gadugi"/>
            <w:sz w:val="22"/>
          </w:rPr>
          <w:t>www.fe.um.si/en/jet.html</w:t>
        </w:r>
      </w:hyperlink>
      <w:r w:rsidRPr="00F925C0">
        <w:rPr>
          <w:rFonts w:ascii="Gadugi" w:hAnsi="Gadugi"/>
          <w:color w:val="000000" w:themeColor="text1"/>
          <w:sz w:val="22"/>
        </w:rPr>
        <w:t>.</w:t>
      </w:r>
    </w:p>
    <w:p w14:paraId="2B0119B8" w14:textId="77777777" w:rsidR="00B33CBF" w:rsidRPr="00B9628C" w:rsidRDefault="00B33CBF" w:rsidP="00B33CBF">
      <w:pPr>
        <w:pStyle w:val="Prrafodelista"/>
        <w:numPr>
          <w:ilvl w:val="0"/>
          <w:numId w:val="50"/>
        </w:numPr>
        <w:spacing w:before="120" w:after="120" w:line="240" w:lineRule="auto"/>
        <w:ind w:left="714" w:hanging="357"/>
        <w:rPr>
          <w:rFonts w:ascii="Gadugi" w:hAnsi="Gadugi"/>
          <w:color w:val="000000" w:themeColor="text1"/>
          <w:sz w:val="22"/>
          <w:lang w:val="en-US"/>
        </w:rPr>
      </w:pPr>
      <w:r w:rsidRPr="00B9628C">
        <w:rPr>
          <w:rFonts w:ascii="Gadugi" w:hAnsi="Gadugi"/>
          <w:color w:val="000000" w:themeColor="text1"/>
          <w:sz w:val="22"/>
          <w:lang w:val="en-US"/>
        </w:rPr>
        <w:t>IEEE, Guide for Safety in AC substation grounding, Standard 80, 2000.</w:t>
      </w:r>
    </w:p>
    <w:p w14:paraId="64447DB6" w14:textId="77777777" w:rsidR="00B33CBF" w:rsidRDefault="00B33CBF" w:rsidP="00B33CBF">
      <w:pPr>
        <w:pStyle w:val="Prrafodelista"/>
        <w:numPr>
          <w:ilvl w:val="0"/>
          <w:numId w:val="50"/>
        </w:numPr>
        <w:spacing w:before="120" w:after="120" w:line="240" w:lineRule="auto"/>
        <w:ind w:left="714" w:hanging="357"/>
        <w:rPr>
          <w:rFonts w:ascii="Gadugi" w:hAnsi="Gadugi"/>
          <w:color w:val="000000" w:themeColor="text1"/>
          <w:sz w:val="22"/>
        </w:rPr>
      </w:pPr>
      <w:r w:rsidRPr="00F925C0">
        <w:rPr>
          <w:rFonts w:ascii="Gadugi" w:hAnsi="Gadugi"/>
          <w:color w:val="000000" w:themeColor="text1"/>
          <w:sz w:val="22"/>
        </w:rPr>
        <w:t xml:space="preserve">F. C. Ospina, Tierras, soporte de la seguridad eléctrica, Bogotá: Seguridad eléctrica </w:t>
      </w:r>
      <w:proofErr w:type="spellStart"/>
      <w:r w:rsidRPr="00F925C0">
        <w:rPr>
          <w:rFonts w:ascii="Gadugi" w:hAnsi="Gadugi"/>
          <w:color w:val="000000" w:themeColor="text1"/>
          <w:sz w:val="22"/>
        </w:rPr>
        <w:t>ltda</w:t>
      </w:r>
      <w:proofErr w:type="spellEnd"/>
      <w:r w:rsidRPr="00F925C0">
        <w:rPr>
          <w:rFonts w:ascii="Gadugi" w:hAnsi="Gadugi"/>
          <w:color w:val="000000" w:themeColor="text1"/>
          <w:sz w:val="22"/>
        </w:rPr>
        <w:t>, 2008.</w:t>
      </w:r>
    </w:p>
    <w:p w14:paraId="32978F1A" w14:textId="77777777" w:rsidR="00B33CBF" w:rsidRPr="00F925C0" w:rsidRDefault="00B33CBF" w:rsidP="00B33CBF">
      <w:pPr>
        <w:pStyle w:val="Prrafodelista"/>
        <w:numPr>
          <w:ilvl w:val="0"/>
          <w:numId w:val="50"/>
        </w:numPr>
        <w:spacing w:before="120" w:after="120" w:line="240" w:lineRule="auto"/>
        <w:ind w:left="714" w:hanging="357"/>
        <w:rPr>
          <w:rFonts w:ascii="Gadugi" w:hAnsi="Gadugi"/>
          <w:color w:val="000000" w:themeColor="text1"/>
          <w:sz w:val="22"/>
        </w:rPr>
      </w:pPr>
      <w:r w:rsidRPr="00F925C0">
        <w:rPr>
          <w:rFonts w:ascii="Gadugi" w:hAnsi="Gadugi"/>
          <w:color w:val="000000" w:themeColor="text1"/>
          <w:sz w:val="22"/>
        </w:rPr>
        <w:t>P. G. Castellanos, «MEDIDAS DE RESISTIVIDAD DE TERRENOS,» DEPARTAMENTO DE INGENIERIA, Manizales, 1993.</w:t>
      </w:r>
    </w:p>
    <w:p w14:paraId="68C18C42" w14:textId="77777777" w:rsidR="00A57977" w:rsidRDefault="00A57977" w:rsidP="00C02C9C">
      <w:pPr>
        <w:jc w:val="both"/>
        <w:rPr>
          <w:rFonts w:ascii="Gadugi" w:hAnsi="Gadugi"/>
          <w:color w:val="000000" w:themeColor="text1"/>
        </w:rPr>
      </w:pPr>
    </w:p>
    <w:p w14:paraId="6B87B052" w14:textId="77777777" w:rsidR="00A57977" w:rsidRDefault="00A57977" w:rsidP="00C02C9C">
      <w:pPr>
        <w:jc w:val="both"/>
        <w:rPr>
          <w:rFonts w:ascii="Gadugi" w:hAnsi="Gadugi"/>
          <w:color w:val="000000" w:themeColor="text1"/>
        </w:rPr>
      </w:pPr>
    </w:p>
    <w:p w14:paraId="199891BD" w14:textId="77777777" w:rsidR="00A57977" w:rsidRDefault="00A57977" w:rsidP="00C02C9C">
      <w:pPr>
        <w:jc w:val="both"/>
        <w:rPr>
          <w:rFonts w:ascii="Gadugi" w:hAnsi="Gadugi"/>
          <w:color w:val="000000" w:themeColor="text1"/>
        </w:rPr>
      </w:pPr>
    </w:p>
    <w:bookmarkEnd w:id="2"/>
    <w:p w14:paraId="7A5AFB64" w14:textId="77777777" w:rsidR="00A57977" w:rsidRDefault="00A57977" w:rsidP="00C02C9C">
      <w:pPr>
        <w:jc w:val="both"/>
        <w:rPr>
          <w:rFonts w:ascii="Gadugi" w:hAnsi="Gadugi"/>
          <w:color w:val="000000" w:themeColor="text1"/>
        </w:rPr>
      </w:pPr>
    </w:p>
    <w:sectPr w:rsidR="00A57977" w:rsidSect="00E62BC5">
      <w:pgSz w:w="12240" w:h="15840"/>
      <w:pgMar w:top="1417" w:right="1701" w:bottom="1417" w:left="1701" w:header="708" w:footer="51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D4C614" w14:textId="77777777" w:rsidR="00E62BC5" w:rsidRDefault="00E62BC5" w:rsidP="005F0AA8">
      <w:pPr>
        <w:spacing w:after="0" w:line="240" w:lineRule="auto"/>
      </w:pPr>
      <w:r>
        <w:separator/>
      </w:r>
    </w:p>
  </w:endnote>
  <w:endnote w:type="continuationSeparator" w:id="0">
    <w:p w14:paraId="5C6A0302" w14:textId="77777777" w:rsidR="00E62BC5" w:rsidRDefault="00E62BC5" w:rsidP="005F0A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auto"/>
    <w:pitch w:val="default"/>
  </w:font>
  <w:font w:name="Gadugi">
    <w:panose1 w:val="020B0502040204020203"/>
    <w:charset w:val="00"/>
    <w:family w:val="swiss"/>
    <w:pitch w:val="variable"/>
    <w:sig w:usb0="80000003" w:usb1="02000000" w:usb2="00003000" w:usb3="00000000" w:csb0="0000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23FA78" w14:textId="77777777" w:rsidR="00CA4EE1" w:rsidRPr="00B172A9" w:rsidRDefault="00CA4EE1" w:rsidP="00CA4EE1">
    <w:pPr>
      <w:tabs>
        <w:tab w:val="center" w:pos="4252"/>
        <w:tab w:val="right" w:pos="8504"/>
      </w:tabs>
      <w:spacing w:after="0" w:line="240" w:lineRule="auto"/>
      <w:jc w:val="center"/>
      <w:rPr>
        <w:rFonts w:ascii="Gadugi" w:hAnsi="Gadugi"/>
        <w:noProof/>
        <w:sz w:val="18"/>
        <w:szCs w:val="18"/>
        <w:lang w:val="es-MX" w:eastAsia="es-CO"/>
      </w:rPr>
    </w:pPr>
    <w:r w:rsidRPr="00B172A9">
      <w:rPr>
        <w:rFonts w:ascii="Gadugi" w:hAnsi="Gadugi"/>
        <w:noProof/>
        <w:sz w:val="18"/>
        <w:szCs w:val="18"/>
        <w:lang w:val="es-MX" w:eastAsia="es-CO"/>
      </w:rPr>
      <w:t>Calle 63 # 22-10 Télefono: (606) 879 30 09 Celular: 311-432-8696</w:t>
    </w:r>
  </w:p>
  <w:p w14:paraId="3D4C9E84" w14:textId="77777777" w:rsidR="00CA4EE1" w:rsidRPr="00B172A9" w:rsidRDefault="000D54B3" w:rsidP="00CA4EE1">
    <w:pPr>
      <w:tabs>
        <w:tab w:val="center" w:pos="4252"/>
        <w:tab w:val="right" w:pos="8504"/>
      </w:tabs>
      <w:spacing w:after="0" w:line="240" w:lineRule="auto"/>
      <w:jc w:val="center"/>
      <w:rPr>
        <w:rFonts w:ascii="Gadugi" w:hAnsi="Gadugi"/>
        <w:sz w:val="18"/>
        <w:szCs w:val="18"/>
        <w:lang w:val="es-MX"/>
      </w:rPr>
    </w:pPr>
    <w:hyperlink r:id="rId1" w:history="1">
      <w:r w:rsidR="00CA4EE1" w:rsidRPr="00B172A9">
        <w:rPr>
          <w:rFonts w:ascii="Gadugi" w:hAnsi="Gadugi"/>
          <w:color w:val="0000FF"/>
          <w:sz w:val="18"/>
          <w:szCs w:val="18"/>
          <w:u w:val="single"/>
          <w:lang w:val="es-MX"/>
        </w:rPr>
        <w:t>abedoya@iyd.com.co</w:t>
      </w:r>
    </w:hyperlink>
  </w:p>
  <w:p w14:paraId="0D988B4A" w14:textId="7BE28C68" w:rsidR="005F0AA8" w:rsidRPr="00CA4EE1" w:rsidRDefault="00CA4EE1" w:rsidP="00CA4EE1">
    <w:pPr>
      <w:tabs>
        <w:tab w:val="center" w:pos="4252"/>
        <w:tab w:val="right" w:pos="8504"/>
      </w:tabs>
      <w:spacing w:after="0" w:line="240" w:lineRule="auto"/>
      <w:jc w:val="center"/>
      <w:rPr>
        <w:rFonts w:ascii="Gadugi" w:hAnsi="Gadugi"/>
        <w:sz w:val="18"/>
        <w:szCs w:val="18"/>
        <w:lang w:val="es-MX"/>
      </w:rPr>
    </w:pPr>
    <w:r w:rsidRPr="00B172A9">
      <w:rPr>
        <w:rFonts w:ascii="Gadugi" w:hAnsi="Gadugi"/>
        <w:noProof/>
        <w:sz w:val="18"/>
        <w:szCs w:val="18"/>
        <w:lang w:val="es-MX" w:eastAsia="es-CO"/>
      </w:rPr>
      <w:t>Manizales - Colombia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F9B114" w14:textId="77777777" w:rsidR="00E62BC5" w:rsidRDefault="00E62BC5" w:rsidP="005F0AA8">
      <w:pPr>
        <w:spacing w:after="0" w:line="240" w:lineRule="auto"/>
      </w:pPr>
      <w:r>
        <w:separator/>
      </w:r>
    </w:p>
  </w:footnote>
  <w:footnote w:type="continuationSeparator" w:id="0">
    <w:p w14:paraId="5967B5F0" w14:textId="77777777" w:rsidR="00E62BC5" w:rsidRDefault="00E62BC5" w:rsidP="005F0A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9351" w:type="dxa"/>
      <w:tblCellMar>
        <w:left w:w="70" w:type="dxa"/>
        <w:right w:w="70" w:type="dxa"/>
      </w:tblCellMar>
      <w:tblLook w:val="04A0" w:firstRow="1" w:lastRow="0" w:firstColumn="1" w:lastColumn="0" w:noHBand="0" w:noVBand="1"/>
    </w:tblPr>
    <w:tblGrid>
      <w:gridCol w:w="1413"/>
      <w:gridCol w:w="4961"/>
      <w:gridCol w:w="1276"/>
      <w:gridCol w:w="1701"/>
    </w:tblGrid>
    <w:tr w:rsidR="005F0AA8" w14:paraId="573AD90F" w14:textId="77777777" w:rsidTr="00542866">
      <w:trPr>
        <w:trHeight w:val="557"/>
      </w:trPr>
      <w:tc>
        <w:tcPr>
          <w:tcW w:w="1413" w:type="dxa"/>
          <w:vMerge w:val="restart"/>
          <w:tcBorders>
            <w:top w:val="single" w:sz="4" w:space="0" w:color="auto"/>
            <w:left w:val="single" w:sz="4" w:space="0" w:color="auto"/>
            <w:bottom w:val="single" w:sz="4" w:space="0" w:color="auto"/>
            <w:right w:val="single" w:sz="4" w:space="0" w:color="auto"/>
          </w:tcBorders>
          <w:hideMark/>
        </w:tcPr>
        <w:p w14:paraId="551E141B" w14:textId="77777777" w:rsidR="005F0AA8" w:rsidRDefault="005F0AA8" w:rsidP="00542866">
          <w:r>
            <w:rPr>
              <w:noProof/>
              <w:lang w:val="en-US"/>
            </w:rPr>
            <w:drawing>
              <wp:anchor distT="0" distB="0" distL="114300" distR="114300" simplePos="0" relativeHeight="251666432" behindDoc="0" locked="0" layoutInCell="1" allowOverlap="1" wp14:anchorId="385D09ED" wp14:editId="64528A82">
                <wp:simplePos x="0" y="0"/>
                <wp:positionH relativeFrom="column">
                  <wp:posOffset>22860</wp:posOffset>
                </wp:positionH>
                <wp:positionV relativeFrom="paragraph">
                  <wp:posOffset>153670</wp:posOffset>
                </wp:positionV>
                <wp:extent cx="754380" cy="754380"/>
                <wp:effectExtent l="0" t="0" r="7620" b="762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380" cy="754380"/>
                        </a:xfrm>
                        <a:prstGeom prst="rect">
                          <a:avLst/>
                        </a:prstGeom>
                        <a:noFill/>
                        <a:ln>
                          <a:noFill/>
                        </a:ln>
                      </pic:spPr>
                    </pic:pic>
                  </a:graphicData>
                </a:graphic>
              </wp:anchor>
            </w:drawing>
          </w:r>
        </w:p>
      </w:tc>
      <w:tc>
        <w:tcPr>
          <w:tcW w:w="4961" w:type="dxa"/>
          <w:tcBorders>
            <w:top w:val="single" w:sz="4" w:space="0" w:color="auto"/>
            <w:left w:val="single" w:sz="4" w:space="0" w:color="auto"/>
            <w:bottom w:val="single" w:sz="4" w:space="0" w:color="auto"/>
            <w:right w:val="single" w:sz="4" w:space="0" w:color="auto"/>
          </w:tcBorders>
        </w:tcPr>
        <w:p w14:paraId="7DF6431F" w14:textId="77777777" w:rsidR="005F0AA8" w:rsidRPr="003811B5" w:rsidRDefault="005F0AA8" w:rsidP="00542866">
          <w:pPr>
            <w:jc w:val="center"/>
            <w:rPr>
              <w:rFonts w:ascii="Gadugi" w:hAnsi="Gadugi" w:cs="Arial"/>
              <w:b/>
              <w:bCs/>
              <w:color w:val="000000"/>
            </w:rPr>
          </w:pPr>
        </w:p>
        <w:p w14:paraId="6B79EB01" w14:textId="77777777" w:rsidR="005F0AA8" w:rsidRPr="003811B5" w:rsidRDefault="005F0AA8" w:rsidP="00542866">
          <w:pPr>
            <w:jc w:val="center"/>
            <w:rPr>
              <w:rFonts w:ascii="Gadugi" w:hAnsi="Gadugi" w:cs="Arial"/>
              <w:b/>
              <w:bCs/>
              <w:color w:val="000000"/>
            </w:rPr>
          </w:pPr>
          <w:r w:rsidRPr="003811B5">
            <w:rPr>
              <w:rFonts w:ascii="Gadugi" w:hAnsi="Gadugi" w:cs="Arial"/>
              <w:b/>
              <w:bCs/>
              <w:color w:val="000000"/>
            </w:rPr>
            <w:t>SISTEMA DE GESTIÓN</w:t>
          </w:r>
        </w:p>
        <w:p w14:paraId="3F39712F" w14:textId="77777777" w:rsidR="005F0AA8" w:rsidRPr="003811B5" w:rsidRDefault="005F0AA8" w:rsidP="00542866">
          <w:pPr>
            <w:jc w:val="center"/>
            <w:rPr>
              <w:rFonts w:ascii="Gadugi" w:hAnsi="Gadugi"/>
            </w:rPr>
          </w:pPr>
        </w:p>
      </w:tc>
      <w:tc>
        <w:tcPr>
          <w:tcW w:w="1276" w:type="dxa"/>
          <w:tcBorders>
            <w:top w:val="single" w:sz="4" w:space="0" w:color="auto"/>
            <w:left w:val="single" w:sz="4" w:space="0" w:color="auto"/>
            <w:bottom w:val="single" w:sz="4" w:space="0" w:color="auto"/>
            <w:right w:val="single" w:sz="4" w:space="0" w:color="auto"/>
          </w:tcBorders>
          <w:vAlign w:val="center"/>
        </w:tcPr>
        <w:p w14:paraId="19B8009A" w14:textId="77777777" w:rsidR="005F0AA8" w:rsidRPr="003811B5" w:rsidRDefault="005F0AA8" w:rsidP="00542866">
          <w:pPr>
            <w:jc w:val="center"/>
            <w:rPr>
              <w:rFonts w:ascii="Gadugi" w:hAnsi="Gadugi" w:cs="Arial"/>
              <w:color w:val="000000"/>
            </w:rPr>
          </w:pPr>
        </w:p>
        <w:p w14:paraId="42FBD655" w14:textId="29A06853" w:rsidR="005F0AA8" w:rsidRPr="003811B5" w:rsidRDefault="0007539F" w:rsidP="00542866">
          <w:pPr>
            <w:jc w:val="center"/>
            <w:rPr>
              <w:rFonts w:ascii="Gadugi" w:hAnsi="Gadugi" w:cs="Arial"/>
              <w:color w:val="000000"/>
            </w:rPr>
          </w:pPr>
          <w:r>
            <w:rPr>
              <w:rFonts w:ascii="Gadugi" w:hAnsi="Gadugi" w:cs="Arial"/>
              <w:color w:val="000000"/>
            </w:rPr>
            <w:t>F-57</w:t>
          </w:r>
        </w:p>
        <w:p w14:paraId="525A522B" w14:textId="77777777" w:rsidR="005F0AA8" w:rsidRPr="003811B5" w:rsidRDefault="005F0AA8" w:rsidP="00542866">
          <w:pPr>
            <w:jc w:val="center"/>
            <w:rPr>
              <w:rFonts w:ascii="Gadugi" w:hAnsi="Gadugi"/>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E0F2CE9" w14:textId="5EA3F2F8" w:rsidR="005F0AA8" w:rsidRPr="003811B5" w:rsidRDefault="005F0AA8" w:rsidP="00542866">
          <w:pPr>
            <w:jc w:val="center"/>
            <w:rPr>
              <w:rFonts w:ascii="Gadugi" w:hAnsi="Gadugi" w:cs="Arial"/>
            </w:rPr>
          </w:pPr>
          <w:r w:rsidRPr="003811B5">
            <w:rPr>
              <w:rFonts w:ascii="Gadugi" w:hAnsi="Gadugi" w:cs="Arial"/>
            </w:rPr>
            <w:t xml:space="preserve">PAG </w:t>
          </w:r>
          <w:r w:rsidRPr="003811B5">
            <w:rPr>
              <w:rFonts w:ascii="Gadugi" w:hAnsi="Gadugi" w:cs="Arial"/>
              <w:b/>
              <w:bCs/>
            </w:rPr>
            <w:fldChar w:fldCharType="begin"/>
          </w:r>
          <w:r w:rsidRPr="003811B5">
            <w:rPr>
              <w:rFonts w:ascii="Gadugi" w:hAnsi="Gadugi" w:cs="Arial"/>
              <w:b/>
              <w:bCs/>
            </w:rPr>
            <w:instrText>PAGE</w:instrText>
          </w:r>
          <w:r w:rsidRPr="003811B5">
            <w:rPr>
              <w:rFonts w:ascii="Gadugi" w:hAnsi="Gadugi" w:cs="Arial"/>
              <w:b/>
              <w:bCs/>
            </w:rPr>
            <w:fldChar w:fldCharType="separate"/>
          </w:r>
          <w:r w:rsidR="00050BD1">
            <w:rPr>
              <w:rFonts w:ascii="Gadugi" w:hAnsi="Gadugi" w:cs="Arial"/>
              <w:b/>
              <w:bCs/>
              <w:noProof/>
            </w:rPr>
            <w:t>41</w:t>
          </w:r>
          <w:r w:rsidRPr="003811B5">
            <w:rPr>
              <w:rFonts w:ascii="Gadugi" w:hAnsi="Gadugi" w:cs="Arial"/>
              <w:b/>
              <w:bCs/>
            </w:rPr>
            <w:fldChar w:fldCharType="end"/>
          </w:r>
          <w:r w:rsidRPr="003811B5">
            <w:rPr>
              <w:rFonts w:ascii="Gadugi" w:hAnsi="Gadugi" w:cs="Arial"/>
            </w:rPr>
            <w:t xml:space="preserve"> DE </w:t>
          </w:r>
          <w:r w:rsidRPr="003811B5">
            <w:rPr>
              <w:rFonts w:ascii="Gadugi" w:hAnsi="Gadugi" w:cs="Arial"/>
              <w:b/>
              <w:bCs/>
            </w:rPr>
            <w:fldChar w:fldCharType="begin"/>
          </w:r>
          <w:r w:rsidRPr="003811B5">
            <w:rPr>
              <w:rFonts w:ascii="Gadugi" w:hAnsi="Gadugi" w:cs="Arial"/>
              <w:b/>
              <w:bCs/>
            </w:rPr>
            <w:instrText>NUMPAGES</w:instrText>
          </w:r>
          <w:r w:rsidRPr="003811B5">
            <w:rPr>
              <w:rFonts w:ascii="Gadugi" w:hAnsi="Gadugi" w:cs="Arial"/>
              <w:b/>
              <w:bCs/>
            </w:rPr>
            <w:fldChar w:fldCharType="separate"/>
          </w:r>
          <w:r w:rsidR="00050BD1">
            <w:rPr>
              <w:rFonts w:ascii="Gadugi" w:hAnsi="Gadugi" w:cs="Arial"/>
              <w:b/>
              <w:bCs/>
              <w:noProof/>
            </w:rPr>
            <w:t>43</w:t>
          </w:r>
          <w:r w:rsidRPr="003811B5">
            <w:rPr>
              <w:rFonts w:ascii="Gadugi" w:hAnsi="Gadugi" w:cs="Arial"/>
              <w:b/>
              <w:bCs/>
            </w:rPr>
            <w:fldChar w:fldCharType="end"/>
          </w:r>
        </w:p>
      </w:tc>
    </w:tr>
    <w:tr w:rsidR="005F0AA8" w14:paraId="5E09C87B" w14:textId="77777777" w:rsidTr="005F0AA8">
      <w:trPr>
        <w:trHeight w:val="73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A5FC61" w14:textId="77777777" w:rsidR="005F0AA8" w:rsidRDefault="005F0AA8" w:rsidP="00542866"/>
      </w:tc>
      <w:tc>
        <w:tcPr>
          <w:tcW w:w="49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CFC63F" w14:textId="01CA130D" w:rsidR="005F0AA8" w:rsidRPr="003811B5" w:rsidRDefault="005F0AA8" w:rsidP="005F0AA8">
          <w:pPr>
            <w:jc w:val="center"/>
            <w:rPr>
              <w:rFonts w:ascii="Gadugi" w:hAnsi="Gadugi" w:cs="Arial"/>
              <w:b/>
              <w:bCs/>
              <w:color w:val="000000"/>
            </w:rPr>
          </w:pPr>
          <w:r>
            <w:rPr>
              <w:rFonts w:ascii="Gadugi" w:eastAsia="Century Gothic" w:hAnsi="Gadugi" w:cs="Century Gothic"/>
              <w:b/>
              <w:color w:val="000000"/>
              <w:sz w:val="24"/>
              <w:szCs w:val="24"/>
            </w:rPr>
            <w:t>FORMATO MEMORIA DE CÁLCULO</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EF50A6C" w14:textId="4978DBDE" w:rsidR="005F0AA8" w:rsidRPr="003811B5" w:rsidRDefault="00542CD6" w:rsidP="00542866">
          <w:pPr>
            <w:jc w:val="center"/>
            <w:rPr>
              <w:rFonts w:ascii="Gadugi" w:hAnsi="Gadugi"/>
            </w:rPr>
          </w:pPr>
          <w:r>
            <w:rPr>
              <w:rFonts w:ascii="Gadugi" w:hAnsi="Gadugi"/>
            </w:rPr>
            <w:t>FEBRERO</w:t>
          </w:r>
          <w:r w:rsidR="00E95734">
            <w:rPr>
              <w:rFonts w:ascii="Gadugi" w:hAnsi="Gadugi"/>
            </w:rPr>
            <w:t xml:space="preserve"> 202</w:t>
          </w:r>
          <w:r>
            <w:rPr>
              <w:rFonts w:ascii="Gadugi" w:hAnsi="Gadugi"/>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9D992A" w14:textId="5A8E7BDA" w:rsidR="005F0AA8" w:rsidRPr="003811B5" w:rsidRDefault="005F0AA8" w:rsidP="00542866">
          <w:pPr>
            <w:jc w:val="center"/>
            <w:rPr>
              <w:rFonts w:ascii="Gadugi" w:hAnsi="Gadugi"/>
            </w:rPr>
          </w:pPr>
          <w:r w:rsidRPr="003811B5">
            <w:rPr>
              <w:rFonts w:ascii="Gadugi" w:hAnsi="Gadugi"/>
            </w:rPr>
            <w:t>VERSIÓN: 0</w:t>
          </w:r>
        </w:p>
      </w:tc>
    </w:tr>
  </w:tbl>
  <w:p w14:paraId="5D000FC6" w14:textId="77777777" w:rsidR="005F0AA8" w:rsidRDefault="005F0AA8" w:rsidP="00F741A0">
    <w:pPr>
      <w:spacing w:after="177"/>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D717D0" w14:textId="77777777" w:rsidR="005F0AA8" w:rsidRPr="00101879" w:rsidRDefault="005F0AA8" w:rsidP="00CE669C">
    <w:pPr>
      <w:rPr>
        <w:sz w:val="18"/>
        <w:szCs w:val="16"/>
      </w:rPr>
    </w:pPr>
    <w:r>
      <w:rPr>
        <w:noProof/>
        <w:lang w:val="en-US"/>
      </w:rPr>
      <w:drawing>
        <wp:anchor distT="0" distB="0" distL="114300" distR="114300" simplePos="0" relativeHeight="251661312" behindDoc="1" locked="0" layoutInCell="1" allowOverlap="1" wp14:anchorId="2930EE4C" wp14:editId="55329314">
          <wp:simplePos x="0" y="0"/>
          <wp:positionH relativeFrom="column">
            <wp:posOffset>5333735</wp:posOffset>
          </wp:positionH>
          <wp:positionV relativeFrom="paragraph">
            <wp:posOffset>-189799</wp:posOffset>
          </wp:positionV>
          <wp:extent cx="650875" cy="621665"/>
          <wp:effectExtent l="0" t="0" r="0" b="0"/>
          <wp:wrapTight wrapText="bothSides">
            <wp:wrapPolygon edited="0">
              <wp:start x="5690" y="0"/>
              <wp:lineTo x="0" y="3971"/>
              <wp:lineTo x="0" y="17209"/>
              <wp:lineTo x="5690" y="21181"/>
              <wp:lineTo x="14540" y="21181"/>
              <wp:lineTo x="17069" y="21181"/>
              <wp:lineTo x="20862" y="14562"/>
              <wp:lineTo x="20862" y="7281"/>
              <wp:lineTo x="18334" y="2648"/>
              <wp:lineTo x="14540" y="0"/>
              <wp:lineTo x="5690" y="0"/>
            </wp:wrapPolygon>
          </wp:wrapTight>
          <wp:docPr id="2107" name="Imagen 2107" descr="Text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 name="Imagen 2107" descr="Texto&#10;&#10;Descripción generada automáticamente con confianza baja"/>
                  <pic:cNvPicPr/>
                </pic:nvPicPr>
                <pic:blipFill rotWithShape="1">
                  <a:blip r:embed="rId1">
                    <a:extLst>
                      <a:ext uri="{28A0092B-C50C-407E-A947-70E740481C1C}">
                        <a14:useLocalDpi xmlns:a14="http://schemas.microsoft.com/office/drawing/2010/main" val="0"/>
                      </a:ext>
                    </a:extLst>
                  </a:blip>
                  <a:srcRect r="78205"/>
                  <a:stretch/>
                </pic:blipFill>
                <pic:spPr bwMode="auto">
                  <a:xfrm>
                    <a:off x="0" y="0"/>
                    <a:ext cx="650875" cy="621665"/>
                  </a:xfrm>
                  <a:prstGeom prst="rect">
                    <a:avLst/>
                  </a:prstGeom>
                  <a:ln>
                    <a:noFill/>
                  </a:ln>
                  <a:extLst>
                    <a:ext uri="{53640926-AAD7-44D8-BBD7-CCE9431645EC}">
                      <a14:shadowObscured xmlns:a14="http://schemas.microsoft.com/office/drawing/2010/main"/>
                    </a:ext>
                  </a:extLst>
                </pic:spPr>
              </pic:pic>
            </a:graphicData>
          </a:graphic>
        </wp:anchor>
      </w:drawing>
    </w:r>
  </w:p>
  <w:p w14:paraId="05B98B1D" w14:textId="77777777" w:rsidR="005F0AA8" w:rsidRDefault="005F0AA8" w:rsidP="00F741A0">
    <w:pPr>
      <w:pStyle w:val="Encabezado"/>
      <w:tabs>
        <w:tab w:val="left" w:pos="7716"/>
      </w:tabs>
    </w:pPr>
    <w:r>
      <w:rPr>
        <w:noProof/>
        <w:lang w:val="en-US"/>
      </w:rPr>
      <mc:AlternateContent>
        <mc:Choice Requires="wps">
          <w:drawing>
            <wp:anchor distT="0" distB="0" distL="114300" distR="114300" simplePos="0" relativeHeight="251664384" behindDoc="1" locked="0" layoutInCell="1" allowOverlap="1" wp14:anchorId="10414C52" wp14:editId="3419A867">
              <wp:simplePos x="0" y="0"/>
              <wp:positionH relativeFrom="page">
                <wp:posOffset>5638800</wp:posOffset>
              </wp:positionH>
              <wp:positionV relativeFrom="page">
                <wp:posOffset>808025</wp:posOffset>
              </wp:positionV>
              <wp:extent cx="1057275" cy="434340"/>
              <wp:effectExtent l="0" t="0" r="9525" b="3810"/>
              <wp:wrapNone/>
              <wp:docPr id="38" name="Cuadro de texto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275" cy="434340"/>
                      </a:xfrm>
                      <a:prstGeom prst="rect">
                        <a:avLst/>
                      </a:prstGeom>
                      <a:noFill/>
                      <a:ln>
                        <a:noFill/>
                      </a:ln>
                    </wps:spPr>
                    <wps:txbx>
                      <w:txbxContent>
                        <w:p w14:paraId="4BE9735A" w14:textId="77777777" w:rsidR="005F0AA8" w:rsidRDefault="005F0AA8" w:rsidP="00F741A0">
                          <w:pPr>
                            <w:spacing w:line="240" w:lineRule="auto"/>
                            <w:ind w:left="20"/>
                            <w:jc w:val="right"/>
                            <w:rPr>
                              <w:sz w:val="18"/>
                              <w:szCs w:val="18"/>
                            </w:rPr>
                          </w:pPr>
                          <w:r>
                            <w:rPr>
                              <w:sz w:val="18"/>
                              <w:szCs w:val="18"/>
                            </w:rPr>
                            <w:t>Fec</w:t>
                          </w:r>
                          <w:r>
                            <w:rPr>
                              <w:spacing w:val="-1"/>
                              <w:sz w:val="18"/>
                              <w:szCs w:val="18"/>
                            </w:rPr>
                            <w:t>ha</w:t>
                          </w:r>
                          <w:r>
                            <w:rPr>
                              <w:sz w:val="18"/>
                              <w:szCs w:val="18"/>
                            </w:rPr>
                            <w:t>:</w:t>
                          </w:r>
                          <w:r>
                            <w:rPr>
                              <w:spacing w:val="-1"/>
                              <w:sz w:val="18"/>
                              <w:szCs w:val="18"/>
                            </w:rPr>
                            <w:t>30/08/2022</w:t>
                          </w:r>
                        </w:p>
                        <w:p w14:paraId="55FB2BB2" w14:textId="77777777" w:rsidR="005F0AA8" w:rsidRDefault="005F0AA8" w:rsidP="00F741A0">
                          <w:pPr>
                            <w:spacing w:line="240" w:lineRule="auto"/>
                            <w:jc w:val="right"/>
                            <w:rPr>
                              <w:sz w:val="18"/>
                              <w:szCs w:val="18"/>
                            </w:rPr>
                          </w:pPr>
                          <w:r>
                            <w:rPr>
                              <w:spacing w:val="-1"/>
                              <w:sz w:val="18"/>
                              <w:szCs w:val="18"/>
                            </w:rPr>
                            <w:t>Re</w:t>
                          </w:r>
                          <w:r>
                            <w:rPr>
                              <w:spacing w:val="-2"/>
                              <w:sz w:val="18"/>
                              <w:szCs w:val="18"/>
                            </w:rPr>
                            <w:t>v</w:t>
                          </w:r>
                          <w:r>
                            <w:rPr>
                              <w:sz w:val="18"/>
                              <w:szCs w:val="18"/>
                            </w:rPr>
                            <w:t>i</w:t>
                          </w:r>
                          <w:r>
                            <w:rPr>
                              <w:spacing w:val="1"/>
                              <w:sz w:val="18"/>
                              <w:szCs w:val="18"/>
                            </w:rPr>
                            <w:t>s</w:t>
                          </w:r>
                          <w:r>
                            <w:rPr>
                              <w:sz w:val="18"/>
                              <w:szCs w:val="18"/>
                            </w:rPr>
                            <w:t>ió</w:t>
                          </w:r>
                          <w:r>
                            <w:rPr>
                              <w:spacing w:val="-1"/>
                              <w:sz w:val="18"/>
                              <w:szCs w:val="18"/>
                            </w:rPr>
                            <w:t>n</w:t>
                          </w:r>
                          <w:r>
                            <w:rPr>
                              <w:sz w:val="18"/>
                              <w:szCs w:val="18"/>
                            </w:rPr>
                            <w:t>:</w:t>
                          </w:r>
                          <w:r>
                            <w:rPr>
                              <w:spacing w:val="2"/>
                              <w:sz w:val="18"/>
                              <w:szCs w:val="18"/>
                            </w:rPr>
                            <w:t>0</w:t>
                          </w:r>
                          <w:r>
                            <w:rPr>
                              <w:sz w:val="18"/>
                              <w:szCs w:val="18"/>
                            </w:rPr>
                            <w:t>0</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414C52" id="_x0000_t202" coordsize="21600,21600" o:spt="202" path="m,l,21600r21600,l21600,xe">
              <v:stroke joinstyle="miter"/>
              <v:path gradientshapeok="t" o:connecttype="rect"/>
            </v:shapetype>
            <v:shape id="Cuadro de texto 38" o:spid="_x0000_s1028" type="#_x0000_t202" style="position:absolute;margin-left:444pt;margin-top:63.6pt;width:83.25pt;height:34.2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" filled="f" stroked="f">
              <v:textbox inset="0,0,0,0">
                <w:txbxContent>
                  <w:p w14:paraId="4BE9735A" w14:textId="77777777" w:rsidR="005F0AA8" w:rsidRDefault="005F0AA8" w:rsidP="00F741A0">
                    <w:pPr>
                      <w:spacing w:line="240" w:lineRule="auto"/>
                      <w:ind w:left="20"/>
                      <w:jc w:val="right"/>
                      <w:rPr>
                        <w:sz w:val="18"/>
                        <w:szCs w:val="18"/>
                      </w:rPr>
                    </w:pPr>
                    <w:r>
                      <w:rPr>
                        <w:sz w:val="18"/>
                        <w:szCs w:val="18"/>
                      </w:rPr>
                      <w:t>Fec</w:t>
                    </w:r>
                    <w:r>
                      <w:rPr>
                        <w:spacing w:val="-1"/>
                        <w:sz w:val="18"/>
                        <w:szCs w:val="18"/>
                      </w:rPr>
                      <w:t>ha</w:t>
                    </w:r>
                    <w:r>
                      <w:rPr>
                        <w:sz w:val="18"/>
                        <w:szCs w:val="18"/>
                      </w:rPr>
                      <w:t>:</w:t>
                    </w:r>
                    <w:r>
                      <w:rPr>
                        <w:spacing w:val="-1"/>
                        <w:sz w:val="18"/>
                        <w:szCs w:val="18"/>
                      </w:rPr>
                      <w:t>30/08/2022</w:t>
                    </w:r>
                  </w:p>
                  <w:p w14:paraId="55FB2BB2" w14:textId="77777777" w:rsidR="005F0AA8" w:rsidRDefault="005F0AA8" w:rsidP="00F741A0">
                    <w:pPr>
                      <w:spacing w:line="240" w:lineRule="auto"/>
                      <w:jc w:val="right"/>
                      <w:rPr>
                        <w:sz w:val="18"/>
                        <w:szCs w:val="18"/>
                      </w:rPr>
                    </w:pPr>
                    <w:r>
                      <w:rPr>
                        <w:spacing w:val="-1"/>
                        <w:sz w:val="18"/>
                        <w:szCs w:val="18"/>
                      </w:rPr>
                      <w:t>Re</w:t>
                    </w:r>
                    <w:r>
                      <w:rPr>
                        <w:spacing w:val="-2"/>
                        <w:sz w:val="18"/>
                        <w:szCs w:val="18"/>
                      </w:rPr>
                      <w:t>v</w:t>
                    </w:r>
                    <w:r>
                      <w:rPr>
                        <w:sz w:val="18"/>
                        <w:szCs w:val="18"/>
                      </w:rPr>
                      <w:t>i</w:t>
                    </w:r>
                    <w:r>
                      <w:rPr>
                        <w:spacing w:val="1"/>
                        <w:sz w:val="18"/>
                        <w:szCs w:val="18"/>
                      </w:rPr>
                      <w:t>s</w:t>
                    </w:r>
                    <w:r>
                      <w:rPr>
                        <w:sz w:val="18"/>
                        <w:szCs w:val="18"/>
                      </w:rPr>
                      <w:t>ió</w:t>
                    </w:r>
                    <w:r>
                      <w:rPr>
                        <w:spacing w:val="-1"/>
                        <w:sz w:val="18"/>
                        <w:szCs w:val="18"/>
                      </w:rPr>
                      <w:t>n</w:t>
                    </w:r>
                    <w:r>
                      <w:rPr>
                        <w:sz w:val="18"/>
                        <w:szCs w:val="18"/>
                      </w:rPr>
                      <w:t>:</w:t>
                    </w:r>
                    <w:r>
                      <w:rPr>
                        <w:spacing w:val="2"/>
                        <w:sz w:val="18"/>
                        <w:szCs w:val="18"/>
                      </w:rPr>
                      <w:t>0</w:t>
                    </w:r>
                    <w:r>
                      <w:rPr>
                        <w:sz w:val="18"/>
                        <w:szCs w:val="18"/>
                      </w:rPr>
                      <w:t>0</w:t>
                    </w:r>
                  </w:p>
                </w:txbxContent>
              </v:textbox>
              <w10:wrap anchorx="page" anchory="page"/>
            </v:shape>
          </w:pict>
        </mc:Fallback>
      </mc:AlternateContent>
    </w:r>
    <w:r>
      <w:rPr>
        <w:noProof/>
        <w:lang w:val="en-US"/>
      </w:rPr>
      <mc:AlternateContent>
        <mc:Choice Requires="wps">
          <w:drawing>
            <wp:anchor distT="0" distB="0" distL="114300" distR="114300" simplePos="0" relativeHeight="251663360" behindDoc="1" locked="0" layoutInCell="1" allowOverlap="1" wp14:anchorId="575E3D40" wp14:editId="5560A52D">
              <wp:simplePos x="0" y="0"/>
              <wp:positionH relativeFrom="page">
                <wp:posOffset>982980</wp:posOffset>
              </wp:positionH>
              <wp:positionV relativeFrom="page">
                <wp:posOffset>792785</wp:posOffset>
              </wp:positionV>
              <wp:extent cx="2190750" cy="113665"/>
              <wp:effectExtent l="0" t="0" r="0" b="635"/>
              <wp:wrapNone/>
              <wp:docPr id="37" name="Cuadro de texto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113665"/>
                      </a:xfrm>
                      <a:prstGeom prst="rect">
                        <a:avLst/>
                      </a:prstGeom>
                      <a:noFill/>
                      <a:ln>
                        <a:noFill/>
                      </a:ln>
                    </wps:spPr>
                    <wps:txbx>
                      <w:txbxContent>
                        <w:p w14:paraId="1FC82A00" w14:textId="77777777" w:rsidR="005F0AA8" w:rsidRPr="00B65387" w:rsidRDefault="005F0AA8" w:rsidP="00F741A0">
                          <w:pPr>
                            <w:spacing w:before="1"/>
                            <w:ind w:left="20"/>
                            <w:rPr>
                              <w:sz w:val="18"/>
                              <w:szCs w:val="18"/>
                              <w:lang w:val="es-ES"/>
                            </w:rPr>
                          </w:pPr>
                          <w:r w:rsidRPr="00B65387">
                            <w:rPr>
                              <w:sz w:val="18"/>
                              <w:szCs w:val="18"/>
                              <w:lang w:val="es-ES"/>
                            </w:rPr>
                            <w:t xml:space="preserve">INGENIERIA DE DETALLE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5E3D40" id="Cuadro de texto 37" o:spid="_x0000_s1029" type="#_x0000_t202" style="position:absolute;margin-left:77.4pt;margin-top:62.4pt;width:172.5pt;height:8.9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" filled="f" stroked="f">
              <v:textbox inset="0,0,0,0">
                <w:txbxContent>
                  <w:p w14:paraId="1FC82A00" w14:textId="77777777" w:rsidR="005F0AA8" w:rsidRPr="00B65387" w:rsidRDefault="005F0AA8" w:rsidP="00F741A0">
                    <w:pPr>
                      <w:spacing w:before="1"/>
                      <w:ind w:left="20"/>
                      <w:rPr>
                        <w:sz w:val="18"/>
                        <w:szCs w:val="18"/>
                        <w:lang w:val="es-ES"/>
                      </w:rPr>
                    </w:pPr>
                    <w:r w:rsidRPr="00B65387">
                      <w:rPr>
                        <w:sz w:val="18"/>
                        <w:szCs w:val="18"/>
                        <w:lang w:val="es-ES"/>
                      </w:rPr>
                      <w:t xml:space="preserve">INGENIERIA DE DETALLE </w:t>
                    </w:r>
                  </w:p>
                </w:txbxContent>
              </v:textbox>
              <w10:wrap anchorx="page" anchory="page"/>
            </v:shape>
          </w:pict>
        </mc:Fallback>
      </mc:AlternateContent>
    </w:r>
    <w:r>
      <w:rPr>
        <w:noProof/>
        <w:lang w:val="en-US"/>
      </w:rPr>
      <mc:AlternateContent>
        <mc:Choice Requires="wpg">
          <w:drawing>
            <wp:anchor distT="0" distB="0" distL="114300" distR="114300" simplePos="0" relativeHeight="251662336" behindDoc="1" locked="0" layoutInCell="1" allowOverlap="1" wp14:anchorId="77ADA2E2" wp14:editId="5B4EBBC0">
              <wp:simplePos x="0" y="0"/>
              <wp:positionH relativeFrom="page">
                <wp:posOffset>942975</wp:posOffset>
              </wp:positionH>
              <wp:positionV relativeFrom="page">
                <wp:posOffset>738175</wp:posOffset>
              </wp:positionV>
              <wp:extent cx="5751195" cy="1270"/>
              <wp:effectExtent l="0" t="0" r="0" b="0"/>
              <wp:wrapNone/>
              <wp:docPr id="3" name="Grupo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1195" cy="1270"/>
                        <a:chOff x="1568" y="1531"/>
                        <a:chExt cx="9057" cy="2"/>
                      </a:xfrm>
                    </wpg:grpSpPr>
                    <wps:wsp>
                      <wps:cNvPr id="5" name="Freeform 20"/>
                      <wps:cNvSpPr>
                        <a:spLocks/>
                      </wps:cNvSpPr>
                      <wps:spPr bwMode="auto">
                        <a:xfrm>
                          <a:off x="1568" y="1531"/>
                          <a:ext cx="9057" cy="2"/>
                        </a:xfrm>
                        <a:custGeom>
                          <a:avLst/>
                          <a:gdLst>
                            <a:gd name="T0" fmla="+- 0 1568 1568"/>
                            <a:gd name="T1" fmla="*/ T0 w 9057"/>
                            <a:gd name="T2" fmla="+- 0 10624 1568"/>
                            <a:gd name="T3" fmla="*/ T2 w 9057"/>
                          </a:gdLst>
                          <a:ahLst/>
                          <a:cxnLst>
                            <a:cxn ang="0">
                              <a:pos x="T1" y="0"/>
                            </a:cxn>
                            <a:cxn ang="0">
                              <a:pos x="T3" y="0"/>
                            </a:cxn>
                          </a:cxnLst>
                          <a:rect l="0" t="0" r="r" b="b"/>
                          <a:pathLst>
                            <a:path w="9057">
                              <a:moveTo>
                                <a:pt x="0" y="0"/>
                              </a:moveTo>
                              <a:lnTo>
                                <a:pt x="9056" y="0"/>
                              </a:lnTo>
                            </a:path>
                          </a:pathLst>
                        </a:custGeom>
                        <a:noFill/>
                        <a:ln w="7366">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AB254F" id="Grupo 3" o:spid="_x0000_s1026" style="position:absolute;margin-left:74.25pt;margin-top:58.1pt;width:452.85pt;height:.1pt;z-index:-251654144;mso-position-horizontal-relative:page;mso-position-vertical-relative:page" coordorigin="1568,1531" coordsize="90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">
              <v:shape id="Freeform 20" o:spid="_x0000_s1027" style="position:absolute;left:1568;top:1531;width:9057;height:2;visibility:visible;mso-wrap-style:square;v-text-anchor:top" coordsize="9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" path="m,l9056,e" filled="f" strokeweight=".58pt">
                <v:path arrowok="t" o:connecttype="custom" o:connectlocs="0,0;9056,0" o:connectangles="0,0"/>
              </v:shape>
              <w10:wrap anchorx="page" anchory="page"/>
            </v:group>
          </w:pict>
        </mc:Fallback>
      </mc:AlternateContent>
    </w:r>
    <w:r>
      <w:tab/>
    </w:r>
    <w:r>
      <w:tab/>
    </w:r>
    <w: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954E6"/>
    <w:multiLevelType w:val="hybridMultilevel"/>
    <w:tmpl w:val="7EA870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695282B"/>
    <w:multiLevelType w:val="hybridMultilevel"/>
    <w:tmpl w:val="24A8A35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71B37DE"/>
    <w:multiLevelType w:val="multilevel"/>
    <w:tmpl w:val="8EA2523A"/>
    <w:lvl w:ilvl="0">
      <w:start w:val="1"/>
      <w:numFmt w:val="decimal"/>
      <w:lvlText w:val="%1."/>
      <w:lvlJc w:val="left"/>
      <w:pPr>
        <w:ind w:left="720" w:hanging="360"/>
      </w:pPr>
      <w:rPr>
        <w:b/>
      </w:r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 w15:restartNumberingAfterBreak="0">
    <w:nsid w:val="088D2D4F"/>
    <w:multiLevelType w:val="hybridMultilevel"/>
    <w:tmpl w:val="B0F058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9786189"/>
    <w:multiLevelType w:val="hybridMultilevel"/>
    <w:tmpl w:val="09DECAA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F097208"/>
    <w:multiLevelType w:val="hybridMultilevel"/>
    <w:tmpl w:val="F976D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F860D2"/>
    <w:multiLevelType w:val="hybridMultilevel"/>
    <w:tmpl w:val="3564B10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5E354C5"/>
    <w:multiLevelType w:val="hybridMultilevel"/>
    <w:tmpl w:val="05F4D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FD7532"/>
    <w:multiLevelType w:val="hybridMultilevel"/>
    <w:tmpl w:val="B9C6753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7FE1D55"/>
    <w:multiLevelType w:val="hybridMultilevel"/>
    <w:tmpl w:val="001EF9A4"/>
    <w:lvl w:ilvl="0" w:tplc="CB10B794">
      <w:start w:val="11"/>
      <w:numFmt w:val="bullet"/>
      <w:lvlText w:val="-"/>
      <w:lvlJc w:val="left"/>
      <w:pPr>
        <w:ind w:left="1800" w:hanging="360"/>
      </w:pPr>
      <w:rPr>
        <w:rFonts w:ascii="Arial" w:eastAsiaTheme="minorHAnsi" w:hAnsi="Arial" w:cs="Aria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 w15:restartNumberingAfterBreak="0">
    <w:nsid w:val="1A1A0C10"/>
    <w:multiLevelType w:val="hybridMultilevel"/>
    <w:tmpl w:val="E5FCAF32"/>
    <w:lvl w:ilvl="0" w:tplc="04090001">
      <w:start w:val="1"/>
      <w:numFmt w:val="bullet"/>
      <w:lvlText w:val=""/>
      <w:lvlJc w:val="left"/>
      <w:pPr>
        <w:ind w:left="1520" w:hanging="360"/>
      </w:pPr>
      <w:rPr>
        <w:rFonts w:ascii="Symbol" w:hAnsi="Symbol"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11" w15:restartNumberingAfterBreak="0">
    <w:nsid w:val="207A29C4"/>
    <w:multiLevelType w:val="hybridMultilevel"/>
    <w:tmpl w:val="0770CFEC"/>
    <w:lvl w:ilvl="0" w:tplc="89562008">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20E8274B"/>
    <w:multiLevelType w:val="hybridMultilevel"/>
    <w:tmpl w:val="4A7289D6"/>
    <w:lvl w:ilvl="0" w:tplc="61B6F224">
      <w:start w:val="1"/>
      <w:numFmt w:val="upperLetter"/>
      <w:lvlText w:val="%1."/>
      <w:lvlJc w:val="left"/>
      <w:pPr>
        <w:ind w:left="524" w:hanging="360"/>
      </w:pPr>
      <w:rPr>
        <w:rFonts w:hint="default"/>
        <w:sz w:val="24"/>
        <w:szCs w:val="24"/>
      </w:rPr>
    </w:lvl>
    <w:lvl w:ilvl="1" w:tplc="240A0019" w:tentative="1">
      <w:start w:val="1"/>
      <w:numFmt w:val="lowerLetter"/>
      <w:lvlText w:val="%2."/>
      <w:lvlJc w:val="left"/>
      <w:pPr>
        <w:ind w:left="1244" w:hanging="360"/>
      </w:pPr>
    </w:lvl>
    <w:lvl w:ilvl="2" w:tplc="240A001B" w:tentative="1">
      <w:start w:val="1"/>
      <w:numFmt w:val="lowerRoman"/>
      <w:lvlText w:val="%3."/>
      <w:lvlJc w:val="right"/>
      <w:pPr>
        <w:ind w:left="1964" w:hanging="180"/>
      </w:pPr>
    </w:lvl>
    <w:lvl w:ilvl="3" w:tplc="240A000F" w:tentative="1">
      <w:start w:val="1"/>
      <w:numFmt w:val="decimal"/>
      <w:lvlText w:val="%4."/>
      <w:lvlJc w:val="left"/>
      <w:pPr>
        <w:ind w:left="2684" w:hanging="360"/>
      </w:pPr>
    </w:lvl>
    <w:lvl w:ilvl="4" w:tplc="240A0019" w:tentative="1">
      <w:start w:val="1"/>
      <w:numFmt w:val="lowerLetter"/>
      <w:lvlText w:val="%5."/>
      <w:lvlJc w:val="left"/>
      <w:pPr>
        <w:ind w:left="3404" w:hanging="360"/>
      </w:pPr>
    </w:lvl>
    <w:lvl w:ilvl="5" w:tplc="240A001B" w:tentative="1">
      <w:start w:val="1"/>
      <w:numFmt w:val="lowerRoman"/>
      <w:lvlText w:val="%6."/>
      <w:lvlJc w:val="right"/>
      <w:pPr>
        <w:ind w:left="4124" w:hanging="180"/>
      </w:pPr>
    </w:lvl>
    <w:lvl w:ilvl="6" w:tplc="240A000F" w:tentative="1">
      <w:start w:val="1"/>
      <w:numFmt w:val="decimal"/>
      <w:lvlText w:val="%7."/>
      <w:lvlJc w:val="left"/>
      <w:pPr>
        <w:ind w:left="4844" w:hanging="360"/>
      </w:pPr>
    </w:lvl>
    <w:lvl w:ilvl="7" w:tplc="240A0019" w:tentative="1">
      <w:start w:val="1"/>
      <w:numFmt w:val="lowerLetter"/>
      <w:lvlText w:val="%8."/>
      <w:lvlJc w:val="left"/>
      <w:pPr>
        <w:ind w:left="5564" w:hanging="360"/>
      </w:pPr>
    </w:lvl>
    <w:lvl w:ilvl="8" w:tplc="240A001B" w:tentative="1">
      <w:start w:val="1"/>
      <w:numFmt w:val="lowerRoman"/>
      <w:lvlText w:val="%9."/>
      <w:lvlJc w:val="right"/>
      <w:pPr>
        <w:ind w:left="6284" w:hanging="180"/>
      </w:pPr>
    </w:lvl>
  </w:abstractNum>
  <w:abstractNum w:abstractNumId="13" w15:restartNumberingAfterBreak="0">
    <w:nsid w:val="22F84AAD"/>
    <w:multiLevelType w:val="hybridMultilevel"/>
    <w:tmpl w:val="4BEC0F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645520A"/>
    <w:multiLevelType w:val="hybridMultilevel"/>
    <w:tmpl w:val="14F66E28"/>
    <w:lvl w:ilvl="0" w:tplc="04090015">
      <w:start w:val="1"/>
      <w:numFmt w:val="upperLetter"/>
      <w:lvlText w:val="%1."/>
      <w:lvlJc w:val="left"/>
      <w:pPr>
        <w:ind w:left="1520" w:hanging="360"/>
      </w:pPr>
    </w:lvl>
    <w:lvl w:ilvl="1" w:tplc="04090019" w:tentative="1">
      <w:start w:val="1"/>
      <w:numFmt w:val="lowerLetter"/>
      <w:lvlText w:val="%2."/>
      <w:lvlJc w:val="left"/>
      <w:pPr>
        <w:ind w:left="2240" w:hanging="360"/>
      </w:pPr>
    </w:lvl>
    <w:lvl w:ilvl="2" w:tplc="0409001B" w:tentative="1">
      <w:start w:val="1"/>
      <w:numFmt w:val="lowerRoman"/>
      <w:lvlText w:val="%3."/>
      <w:lvlJc w:val="right"/>
      <w:pPr>
        <w:ind w:left="2960" w:hanging="180"/>
      </w:pPr>
    </w:lvl>
    <w:lvl w:ilvl="3" w:tplc="0409000F" w:tentative="1">
      <w:start w:val="1"/>
      <w:numFmt w:val="decimal"/>
      <w:lvlText w:val="%4."/>
      <w:lvlJc w:val="left"/>
      <w:pPr>
        <w:ind w:left="3680" w:hanging="360"/>
      </w:pPr>
    </w:lvl>
    <w:lvl w:ilvl="4" w:tplc="04090019" w:tentative="1">
      <w:start w:val="1"/>
      <w:numFmt w:val="lowerLetter"/>
      <w:lvlText w:val="%5."/>
      <w:lvlJc w:val="left"/>
      <w:pPr>
        <w:ind w:left="4400" w:hanging="360"/>
      </w:pPr>
    </w:lvl>
    <w:lvl w:ilvl="5" w:tplc="0409001B" w:tentative="1">
      <w:start w:val="1"/>
      <w:numFmt w:val="lowerRoman"/>
      <w:lvlText w:val="%6."/>
      <w:lvlJc w:val="right"/>
      <w:pPr>
        <w:ind w:left="5120" w:hanging="180"/>
      </w:pPr>
    </w:lvl>
    <w:lvl w:ilvl="6" w:tplc="0409000F" w:tentative="1">
      <w:start w:val="1"/>
      <w:numFmt w:val="decimal"/>
      <w:lvlText w:val="%7."/>
      <w:lvlJc w:val="left"/>
      <w:pPr>
        <w:ind w:left="5840" w:hanging="360"/>
      </w:pPr>
    </w:lvl>
    <w:lvl w:ilvl="7" w:tplc="04090019" w:tentative="1">
      <w:start w:val="1"/>
      <w:numFmt w:val="lowerLetter"/>
      <w:lvlText w:val="%8."/>
      <w:lvlJc w:val="left"/>
      <w:pPr>
        <w:ind w:left="6560" w:hanging="360"/>
      </w:pPr>
    </w:lvl>
    <w:lvl w:ilvl="8" w:tplc="0409001B" w:tentative="1">
      <w:start w:val="1"/>
      <w:numFmt w:val="lowerRoman"/>
      <w:lvlText w:val="%9."/>
      <w:lvlJc w:val="right"/>
      <w:pPr>
        <w:ind w:left="7280" w:hanging="180"/>
      </w:pPr>
    </w:lvl>
  </w:abstractNum>
  <w:abstractNum w:abstractNumId="15" w15:restartNumberingAfterBreak="0">
    <w:nsid w:val="27441C56"/>
    <w:multiLevelType w:val="hybridMultilevel"/>
    <w:tmpl w:val="A0DC8EE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2CB71FE7"/>
    <w:multiLevelType w:val="multilevel"/>
    <w:tmpl w:val="17B263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2E1648C0"/>
    <w:multiLevelType w:val="hybridMultilevel"/>
    <w:tmpl w:val="4DD088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2FC305CD"/>
    <w:multiLevelType w:val="hybridMultilevel"/>
    <w:tmpl w:val="826E4748"/>
    <w:lvl w:ilvl="0" w:tplc="E1F88374">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31390CB0"/>
    <w:multiLevelType w:val="hybridMultilevel"/>
    <w:tmpl w:val="188029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31C642D5"/>
    <w:multiLevelType w:val="hybridMultilevel"/>
    <w:tmpl w:val="54B631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31D02C39"/>
    <w:multiLevelType w:val="hybridMultilevel"/>
    <w:tmpl w:val="26D63C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32884DB8"/>
    <w:multiLevelType w:val="hybridMultilevel"/>
    <w:tmpl w:val="7D16505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332D0CA5"/>
    <w:multiLevelType w:val="hybridMultilevel"/>
    <w:tmpl w:val="9EAA812C"/>
    <w:lvl w:ilvl="0" w:tplc="0A0843AC">
      <w:start w:val="1"/>
      <w:numFmt w:val="decimal"/>
      <w:lvlText w:val="[%1]."/>
      <w:lvlJc w:val="left"/>
      <w:pPr>
        <w:ind w:left="720" w:hanging="360"/>
      </w:pPr>
      <w:rPr>
        <w:rFonts w:hint="default"/>
        <w:b w:val="0"/>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335A3802"/>
    <w:multiLevelType w:val="hybridMultilevel"/>
    <w:tmpl w:val="92DA55F8"/>
    <w:lvl w:ilvl="0" w:tplc="B3F43D78">
      <w:numFmt w:val="bullet"/>
      <w:lvlText w:val="•"/>
      <w:lvlJc w:val="left"/>
      <w:pPr>
        <w:ind w:left="1080" w:hanging="72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33D53A20"/>
    <w:multiLevelType w:val="hybridMultilevel"/>
    <w:tmpl w:val="52D2AE9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3600662A"/>
    <w:multiLevelType w:val="hybridMultilevel"/>
    <w:tmpl w:val="6FF6CA10"/>
    <w:lvl w:ilvl="0" w:tplc="B3F43D78">
      <w:numFmt w:val="bullet"/>
      <w:lvlText w:val="•"/>
      <w:lvlJc w:val="left"/>
      <w:pPr>
        <w:ind w:left="1080" w:hanging="72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3746280B"/>
    <w:multiLevelType w:val="hybridMultilevel"/>
    <w:tmpl w:val="C69E5160"/>
    <w:lvl w:ilvl="0" w:tplc="B3F43D78">
      <w:numFmt w:val="bullet"/>
      <w:lvlText w:val="•"/>
      <w:lvlJc w:val="left"/>
      <w:pPr>
        <w:ind w:left="1080" w:hanging="72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3EA75B5C"/>
    <w:multiLevelType w:val="hybridMultilevel"/>
    <w:tmpl w:val="237240D8"/>
    <w:lvl w:ilvl="0" w:tplc="240A0001">
      <w:start w:val="1"/>
      <w:numFmt w:val="bullet"/>
      <w:lvlText w:val=""/>
      <w:lvlJc w:val="left"/>
      <w:pPr>
        <w:ind w:left="1434" w:hanging="360"/>
      </w:pPr>
      <w:rPr>
        <w:rFonts w:ascii="Symbol" w:hAnsi="Symbol" w:hint="default"/>
      </w:rPr>
    </w:lvl>
    <w:lvl w:ilvl="1" w:tplc="240A0003" w:tentative="1">
      <w:start w:val="1"/>
      <w:numFmt w:val="bullet"/>
      <w:lvlText w:val="o"/>
      <w:lvlJc w:val="left"/>
      <w:pPr>
        <w:ind w:left="2154" w:hanging="360"/>
      </w:pPr>
      <w:rPr>
        <w:rFonts w:ascii="Courier New" w:hAnsi="Courier New" w:cs="Courier New" w:hint="default"/>
      </w:rPr>
    </w:lvl>
    <w:lvl w:ilvl="2" w:tplc="240A0005" w:tentative="1">
      <w:start w:val="1"/>
      <w:numFmt w:val="bullet"/>
      <w:lvlText w:val=""/>
      <w:lvlJc w:val="left"/>
      <w:pPr>
        <w:ind w:left="2874" w:hanging="360"/>
      </w:pPr>
      <w:rPr>
        <w:rFonts w:ascii="Wingdings" w:hAnsi="Wingdings" w:hint="default"/>
      </w:rPr>
    </w:lvl>
    <w:lvl w:ilvl="3" w:tplc="240A0001" w:tentative="1">
      <w:start w:val="1"/>
      <w:numFmt w:val="bullet"/>
      <w:lvlText w:val=""/>
      <w:lvlJc w:val="left"/>
      <w:pPr>
        <w:ind w:left="3594" w:hanging="360"/>
      </w:pPr>
      <w:rPr>
        <w:rFonts w:ascii="Symbol" w:hAnsi="Symbol" w:hint="default"/>
      </w:rPr>
    </w:lvl>
    <w:lvl w:ilvl="4" w:tplc="240A0003" w:tentative="1">
      <w:start w:val="1"/>
      <w:numFmt w:val="bullet"/>
      <w:lvlText w:val="o"/>
      <w:lvlJc w:val="left"/>
      <w:pPr>
        <w:ind w:left="4314" w:hanging="360"/>
      </w:pPr>
      <w:rPr>
        <w:rFonts w:ascii="Courier New" w:hAnsi="Courier New" w:cs="Courier New" w:hint="default"/>
      </w:rPr>
    </w:lvl>
    <w:lvl w:ilvl="5" w:tplc="240A0005" w:tentative="1">
      <w:start w:val="1"/>
      <w:numFmt w:val="bullet"/>
      <w:lvlText w:val=""/>
      <w:lvlJc w:val="left"/>
      <w:pPr>
        <w:ind w:left="5034" w:hanging="360"/>
      </w:pPr>
      <w:rPr>
        <w:rFonts w:ascii="Wingdings" w:hAnsi="Wingdings" w:hint="default"/>
      </w:rPr>
    </w:lvl>
    <w:lvl w:ilvl="6" w:tplc="240A0001" w:tentative="1">
      <w:start w:val="1"/>
      <w:numFmt w:val="bullet"/>
      <w:lvlText w:val=""/>
      <w:lvlJc w:val="left"/>
      <w:pPr>
        <w:ind w:left="5754" w:hanging="360"/>
      </w:pPr>
      <w:rPr>
        <w:rFonts w:ascii="Symbol" w:hAnsi="Symbol" w:hint="default"/>
      </w:rPr>
    </w:lvl>
    <w:lvl w:ilvl="7" w:tplc="240A0003" w:tentative="1">
      <w:start w:val="1"/>
      <w:numFmt w:val="bullet"/>
      <w:lvlText w:val="o"/>
      <w:lvlJc w:val="left"/>
      <w:pPr>
        <w:ind w:left="6474" w:hanging="360"/>
      </w:pPr>
      <w:rPr>
        <w:rFonts w:ascii="Courier New" w:hAnsi="Courier New" w:cs="Courier New" w:hint="default"/>
      </w:rPr>
    </w:lvl>
    <w:lvl w:ilvl="8" w:tplc="240A0005" w:tentative="1">
      <w:start w:val="1"/>
      <w:numFmt w:val="bullet"/>
      <w:lvlText w:val=""/>
      <w:lvlJc w:val="left"/>
      <w:pPr>
        <w:ind w:left="7194" w:hanging="360"/>
      </w:pPr>
      <w:rPr>
        <w:rFonts w:ascii="Wingdings" w:hAnsi="Wingdings" w:hint="default"/>
      </w:rPr>
    </w:lvl>
  </w:abstractNum>
  <w:abstractNum w:abstractNumId="29" w15:restartNumberingAfterBreak="0">
    <w:nsid w:val="3F4279DA"/>
    <w:multiLevelType w:val="hybridMultilevel"/>
    <w:tmpl w:val="C1E6133C"/>
    <w:lvl w:ilvl="0" w:tplc="4E94DCAC">
      <w:start w:val="1"/>
      <w:numFmt w:val="bullet"/>
      <w:lvlText w:val=""/>
      <w:lvlJc w:val="left"/>
      <w:pPr>
        <w:ind w:left="1201" w:hanging="361"/>
      </w:pPr>
      <w:rPr>
        <w:rFonts w:ascii="Symbol" w:eastAsia="Symbol" w:hAnsi="Symbol" w:cs="Symbol" w:hint="default"/>
        <w:w w:val="100"/>
        <w:sz w:val="24"/>
        <w:szCs w:val="24"/>
      </w:rPr>
    </w:lvl>
    <w:lvl w:ilvl="1" w:tplc="5B5672EE">
      <w:start w:val="1"/>
      <w:numFmt w:val="bullet"/>
      <w:lvlText w:val="•"/>
      <w:lvlJc w:val="left"/>
      <w:pPr>
        <w:ind w:left="2182" w:hanging="361"/>
      </w:pPr>
      <w:rPr>
        <w:rFonts w:hint="default"/>
      </w:rPr>
    </w:lvl>
    <w:lvl w:ilvl="2" w:tplc="B540E576">
      <w:start w:val="1"/>
      <w:numFmt w:val="bullet"/>
      <w:lvlText w:val="•"/>
      <w:lvlJc w:val="left"/>
      <w:pPr>
        <w:ind w:left="3164" w:hanging="361"/>
      </w:pPr>
      <w:rPr>
        <w:rFonts w:hint="default"/>
      </w:rPr>
    </w:lvl>
    <w:lvl w:ilvl="3" w:tplc="694CEFD8">
      <w:start w:val="1"/>
      <w:numFmt w:val="bullet"/>
      <w:lvlText w:val="•"/>
      <w:lvlJc w:val="left"/>
      <w:pPr>
        <w:ind w:left="4146" w:hanging="361"/>
      </w:pPr>
      <w:rPr>
        <w:rFonts w:hint="default"/>
      </w:rPr>
    </w:lvl>
    <w:lvl w:ilvl="4" w:tplc="D43C7BB2">
      <w:start w:val="1"/>
      <w:numFmt w:val="bullet"/>
      <w:lvlText w:val="•"/>
      <w:lvlJc w:val="left"/>
      <w:pPr>
        <w:ind w:left="5128" w:hanging="361"/>
      </w:pPr>
      <w:rPr>
        <w:rFonts w:hint="default"/>
      </w:rPr>
    </w:lvl>
    <w:lvl w:ilvl="5" w:tplc="F8E61A76">
      <w:start w:val="1"/>
      <w:numFmt w:val="bullet"/>
      <w:lvlText w:val="•"/>
      <w:lvlJc w:val="left"/>
      <w:pPr>
        <w:ind w:left="6110" w:hanging="361"/>
      </w:pPr>
      <w:rPr>
        <w:rFonts w:hint="default"/>
      </w:rPr>
    </w:lvl>
    <w:lvl w:ilvl="6" w:tplc="7AB611B8">
      <w:start w:val="1"/>
      <w:numFmt w:val="bullet"/>
      <w:lvlText w:val="•"/>
      <w:lvlJc w:val="left"/>
      <w:pPr>
        <w:ind w:left="7092" w:hanging="361"/>
      </w:pPr>
      <w:rPr>
        <w:rFonts w:hint="default"/>
      </w:rPr>
    </w:lvl>
    <w:lvl w:ilvl="7" w:tplc="3C34E49A">
      <w:start w:val="1"/>
      <w:numFmt w:val="bullet"/>
      <w:lvlText w:val="•"/>
      <w:lvlJc w:val="left"/>
      <w:pPr>
        <w:ind w:left="8074" w:hanging="361"/>
      </w:pPr>
      <w:rPr>
        <w:rFonts w:hint="default"/>
      </w:rPr>
    </w:lvl>
    <w:lvl w:ilvl="8" w:tplc="7A8CDEF2">
      <w:start w:val="1"/>
      <w:numFmt w:val="bullet"/>
      <w:lvlText w:val="•"/>
      <w:lvlJc w:val="left"/>
      <w:pPr>
        <w:ind w:left="9056" w:hanging="361"/>
      </w:pPr>
      <w:rPr>
        <w:rFonts w:hint="default"/>
      </w:rPr>
    </w:lvl>
  </w:abstractNum>
  <w:abstractNum w:abstractNumId="30" w15:restartNumberingAfterBreak="0">
    <w:nsid w:val="434C7E24"/>
    <w:multiLevelType w:val="hybridMultilevel"/>
    <w:tmpl w:val="05DE56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44EB3E6E"/>
    <w:multiLevelType w:val="hybridMultilevel"/>
    <w:tmpl w:val="7F22AA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48A64304"/>
    <w:multiLevelType w:val="hybridMultilevel"/>
    <w:tmpl w:val="706674F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9A218CA"/>
    <w:multiLevelType w:val="hybridMultilevel"/>
    <w:tmpl w:val="B33458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9E64CE6"/>
    <w:multiLevelType w:val="hybridMultilevel"/>
    <w:tmpl w:val="D67AAB6E"/>
    <w:lvl w:ilvl="0" w:tplc="999EEB6E">
      <w:start w:val="1"/>
      <w:numFmt w:val="decimal"/>
      <w:lvlText w:val="%1."/>
      <w:lvlJc w:val="left"/>
      <w:pPr>
        <w:ind w:left="1881" w:hanging="721"/>
        <w:jc w:val="right"/>
      </w:pPr>
      <w:rPr>
        <w:rFonts w:ascii="Arial" w:eastAsia="Arial" w:hAnsi="Arial" w:cs="Arial" w:hint="default"/>
        <w:color w:val="343434"/>
        <w:spacing w:val="0"/>
        <w:w w:val="99"/>
        <w:sz w:val="52"/>
        <w:szCs w:val="52"/>
      </w:rPr>
    </w:lvl>
    <w:lvl w:ilvl="1" w:tplc="9CFCE6B4">
      <w:start w:val="1"/>
      <w:numFmt w:val="bullet"/>
      <w:lvlText w:val="•"/>
      <w:lvlJc w:val="left"/>
      <w:pPr>
        <w:ind w:left="2794" w:hanging="721"/>
      </w:pPr>
      <w:rPr>
        <w:rFonts w:hint="default"/>
      </w:rPr>
    </w:lvl>
    <w:lvl w:ilvl="2" w:tplc="3FD2A9C8">
      <w:start w:val="1"/>
      <w:numFmt w:val="bullet"/>
      <w:lvlText w:val="•"/>
      <w:lvlJc w:val="left"/>
      <w:pPr>
        <w:ind w:left="3708" w:hanging="721"/>
      </w:pPr>
      <w:rPr>
        <w:rFonts w:hint="default"/>
      </w:rPr>
    </w:lvl>
    <w:lvl w:ilvl="3" w:tplc="1140328A">
      <w:start w:val="1"/>
      <w:numFmt w:val="bullet"/>
      <w:lvlText w:val="•"/>
      <w:lvlJc w:val="left"/>
      <w:pPr>
        <w:ind w:left="4622" w:hanging="721"/>
      </w:pPr>
      <w:rPr>
        <w:rFonts w:hint="default"/>
      </w:rPr>
    </w:lvl>
    <w:lvl w:ilvl="4" w:tplc="4C748900">
      <w:start w:val="1"/>
      <w:numFmt w:val="bullet"/>
      <w:lvlText w:val="•"/>
      <w:lvlJc w:val="left"/>
      <w:pPr>
        <w:ind w:left="5536" w:hanging="721"/>
      </w:pPr>
      <w:rPr>
        <w:rFonts w:hint="default"/>
      </w:rPr>
    </w:lvl>
    <w:lvl w:ilvl="5" w:tplc="34FADCB0">
      <w:start w:val="1"/>
      <w:numFmt w:val="bullet"/>
      <w:lvlText w:val="•"/>
      <w:lvlJc w:val="left"/>
      <w:pPr>
        <w:ind w:left="6450" w:hanging="721"/>
      </w:pPr>
      <w:rPr>
        <w:rFonts w:hint="default"/>
      </w:rPr>
    </w:lvl>
    <w:lvl w:ilvl="6" w:tplc="EA60FFB6">
      <w:start w:val="1"/>
      <w:numFmt w:val="bullet"/>
      <w:lvlText w:val="•"/>
      <w:lvlJc w:val="left"/>
      <w:pPr>
        <w:ind w:left="7364" w:hanging="721"/>
      </w:pPr>
      <w:rPr>
        <w:rFonts w:hint="default"/>
      </w:rPr>
    </w:lvl>
    <w:lvl w:ilvl="7" w:tplc="7018E352">
      <w:start w:val="1"/>
      <w:numFmt w:val="bullet"/>
      <w:lvlText w:val="•"/>
      <w:lvlJc w:val="left"/>
      <w:pPr>
        <w:ind w:left="8278" w:hanging="721"/>
      </w:pPr>
      <w:rPr>
        <w:rFonts w:hint="default"/>
      </w:rPr>
    </w:lvl>
    <w:lvl w:ilvl="8" w:tplc="84B8F410">
      <w:start w:val="1"/>
      <w:numFmt w:val="bullet"/>
      <w:lvlText w:val="•"/>
      <w:lvlJc w:val="left"/>
      <w:pPr>
        <w:ind w:left="9192" w:hanging="721"/>
      </w:pPr>
      <w:rPr>
        <w:rFonts w:hint="default"/>
      </w:rPr>
    </w:lvl>
  </w:abstractNum>
  <w:abstractNum w:abstractNumId="35" w15:restartNumberingAfterBreak="0">
    <w:nsid w:val="4ABA1088"/>
    <w:multiLevelType w:val="hybridMultilevel"/>
    <w:tmpl w:val="DB2E13D8"/>
    <w:lvl w:ilvl="0" w:tplc="240A0015">
      <w:start w:val="10"/>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4C0B017D"/>
    <w:multiLevelType w:val="multilevel"/>
    <w:tmpl w:val="C00E48E4"/>
    <w:lvl w:ilvl="0">
      <w:start w:val="1"/>
      <w:numFmt w:val="upperLetter"/>
      <w:lvlText w:val="%1."/>
      <w:lvlJc w:val="left"/>
      <w:pPr>
        <w:ind w:left="360" w:hanging="360"/>
      </w:pPr>
      <w:rPr>
        <w:rFonts w:ascii="Calibri" w:eastAsia="Calibri" w:hAnsi="Calibri" w:cs="Calibri" w:hint="default"/>
        <w:b/>
        <w:i w:val="0"/>
        <w:color w:val="000000"/>
        <w:sz w:val="36"/>
        <w:szCs w:val="36"/>
        <w:vertAlign w:val="baseline"/>
      </w:rPr>
    </w:lvl>
    <w:lvl w:ilvl="1">
      <w:start w:val="1"/>
      <w:numFmt w:val="decimal"/>
      <w:lvlText w:val="%1.%2"/>
      <w:lvlJc w:val="left"/>
      <w:pPr>
        <w:ind w:left="720" w:hanging="720"/>
      </w:pPr>
      <w:rPr>
        <w:rFonts w:hint="default"/>
        <w:b/>
        <w:sz w:val="24"/>
        <w:szCs w:val="28"/>
      </w:rPr>
    </w:lvl>
    <w:lvl w:ilvl="2">
      <w:start w:val="3"/>
      <w:numFmt w:val="decimal"/>
      <w:lvlText w:val="%1.%2.%3"/>
      <w:lvlJc w:val="left"/>
      <w:pPr>
        <w:ind w:left="1440" w:hanging="72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160" w:hanging="1440"/>
      </w:pPr>
      <w:rPr>
        <w:rFonts w:hint="default"/>
      </w:rPr>
    </w:lvl>
    <w:lvl w:ilvl="6">
      <w:start w:val="1"/>
      <w:numFmt w:val="decimal"/>
      <w:lvlText w:val="%1.%2.%3.%4.%5.%6.%7"/>
      <w:lvlJc w:val="left"/>
      <w:pPr>
        <w:ind w:left="2520" w:hanging="1800"/>
      </w:pPr>
      <w:rPr>
        <w:rFonts w:hint="default"/>
      </w:rPr>
    </w:lvl>
    <w:lvl w:ilvl="7">
      <w:start w:val="1"/>
      <w:numFmt w:val="decimal"/>
      <w:lvlText w:val="%1.%2.%3.%4.%5.%6.%7.%8"/>
      <w:lvlJc w:val="left"/>
      <w:pPr>
        <w:ind w:left="2520" w:hanging="1800"/>
      </w:pPr>
      <w:rPr>
        <w:rFonts w:hint="default"/>
      </w:rPr>
    </w:lvl>
    <w:lvl w:ilvl="8">
      <w:start w:val="1"/>
      <w:numFmt w:val="decimal"/>
      <w:lvlText w:val="%1.%2.%3.%4.%5.%6.%7.%8.%9"/>
      <w:lvlJc w:val="left"/>
      <w:pPr>
        <w:ind w:left="2880" w:hanging="2160"/>
      </w:pPr>
      <w:rPr>
        <w:rFonts w:hint="default"/>
      </w:rPr>
    </w:lvl>
  </w:abstractNum>
  <w:abstractNum w:abstractNumId="37" w15:restartNumberingAfterBreak="0">
    <w:nsid w:val="4E1D7D63"/>
    <w:multiLevelType w:val="multilevel"/>
    <w:tmpl w:val="36A0F4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4F082902"/>
    <w:multiLevelType w:val="hybridMultilevel"/>
    <w:tmpl w:val="B224B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31C219C"/>
    <w:multiLevelType w:val="multilevel"/>
    <w:tmpl w:val="F5DA33E8"/>
    <w:lvl w:ilvl="0">
      <w:start w:val="1"/>
      <w:numFmt w:val="decimal"/>
      <w:lvlText w:val="%1."/>
      <w:lvlJc w:val="left"/>
      <w:pPr>
        <w:ind w:left="360" w:hanging="360"/>
      </w:pPr>
      <w:rPr>
        <w:rFonts w:hint="default"/>
      </w:rPr>
    </w:lvl>
    <w:lvl w:ilvl="1">
      <w:start w:val="1"/>
      <w:numFmt w:val="decimal"/>
      <w:isLgl/>
      <w:lvlText w:val="%1.%2."/>
      <w:lvlJc w:val="left"/>
      <w:pPr>
        <w:ind w:left="390" w:hanging="390"/>
      </w:pPr>
      <w:rPr>
        <w:rFonts w:ascii="Gadugi" w:hAnsi="Gadugi" w:hint="default"/>
        <w:color w:val="000000" w:themeColor="text1"/>
      </w:rPr>
    </w:lvl>
    <w:lvl w:ilvl="2">
      <w:start w:val="1"/>
      <w:numFmt w:val="decimal"/>
      <w:isLgl/>
      <w:lvlText w:val="%1.%2.%3."/>
      <w:lvlJc w:val="left"/>
      <w:pPr>
        <w:ind w:left="720" w:hanging="720"/>
      </w:pPr>
      <w:rPr>
        <w:rFonts w:ascii="Gadugi" w:hAnsi="Gadugi" w:hint="default"/>
        <w:color w:val="000000" w:themeColor="text1"/>
      </w:rPr>
    </w:lvl>
    <w:lvl w:ilvl="3">
      <w:start w:val="1"/>
      <w:numFmt w:val="decimal"/>
      <w:isLgl/>
      <w:lvlText w:val="%1.%2.%3.%4."/>
      <w:lvlJc w:val="left"/>
      <w:pPr>
        <w:ind w:left="720" w:hanging="720"/>
      </w:pPr>
      <w:rPr>
        <w:rFonts w:ascii="Gadugi" w:hAnsi="Gadugi" w:hint="default"/>
        <w:color w:val="000000" w:themeColor="text1"/>
      </w:rPr>
    </w:lvl>
    <w:lvl w:ilvl="4">
      <w:start w:val="1"/>
      <w:numFmt w:val="decimal"/>
      <w:isLgl/>
      <w:lvlText w:val="%1.%2.%3.%4.%5."/>
      <w:lvlJc w:val="left"/>
      <w:pPr>
        <w:ind w:left="1080" w:hanging="1080"/>
      </w:pPr>
      <w:rPr>
        <w:rFonts w:ascii="Gadugi" w:hAnsi="Gadugi" w:hint="default"/>
        <w:color w:val="000000" w:themeColor="text1"/>
      </w:rPr>
    </w:lvl>
    <w:lvl w:ilvl="5">
      <w:start w:val="1"/>
      <w:numFmt w:val="decimal"/>
      <w:isLgl/>
      <w:lvlText w:val="%1.%2.%3.%4.%5.%6."/>
      <w:lvlJc w:val="left"/>
      <w:pPr>
        <w:ind w:left="1080" w:hanging="1080"/>
      </w:pPr>
      <w:rPr>
        <w:rFonts w:ascii="Gadugi" w:hAnsi="Gadugi" w:hint="default"/>
        <w:color w:val="000000" w:themeColor="text1"/>
      </w:rPr>
    </w:lvl>
    <w:lvl w:ilvl="6">
      <w:start w:val="1"/>
      <w:numFmt w:val="decimal"/>
      <w:isLgl/>
      <w:lvlText w:val="%1.%2.%3.%4.%5.%6.%7."/>
      <w:lvlJc w:val="left"/>
      <w:pPr>
        <w:ind w:left="1440" w:hanging="1440"/>
      </w:pPr>
      <w:rPr>
        <w:rFonts w:ascii="Gadugi" w:hAnsi="Gadugi" w:hint="default"/>
        <w:color w:val="000000" w:themeColor="text1"/>
      </w:rPr>
    </w:lvl>
    <w:lvl w:ilvl="7">
      <w:start w:val="1"/>
      <w:numFmt w:val="decimal"/>
      <w:isLgl/>
      <w:lvlText w:val="%1.%2.%3.%4.%5.%6.%7.%8."/>
      <w:lvlJc w:val="left"/>
      <w:pPr>
        <w:ind w:left="1440" w:hanging="1440"/>
      </w:pPr>
      <w:rPr>
        <w:rFonts w:ascii="Gadugi" w:hAnsi="Gadugi" w:hint="default"/>
        <w:color w:val="000000" w:themeColor="text1"/>
      </w:rPr>
    </w:lvl>
    <w:lvl w:ilvl="8">
      <w:start w:val="1"/>
      <w:numFmt w:val="decimal"/>
      <w:isLgl/>
      <w:lvlText w:val="%1.%2.%3.%4.%5.%6.%7.%8.%9."/>
      <w:lvlJc w:val="left"/>
      <w:pPr>
        <w:ind w:left="1800" w:hanging="1800"/>
      </w:pPr>
      <w:rPr>
        <w:rFonts w:ascii="Gadugi" w:hAnsi="Gadugi" w:hint="default"/>
        <w:color w:val="000000" w:themeColor="text1"/>
      </w:rPr>
    </w:lvl>
  </w:abstractNum>
  <w:abstractNum w:abstractNumId="40" w15:restartNumberingAfterBreak="0">
    <w:nsid w:val="555264D2"/>
    <w:multiLevelType w:val="multilevel"/>
    <w:tmpl w:val="67AC8A42"/>
    <w:lvl w:ilvl="0">
      <w:start w:val="5"/>
      <w:numFmt w:val="decimal"/>
      <w:lvlText w:val="%1."/>
      <w:lvlJc w:val="left"/>
      <w:pPr>
        <w:ind w:left="3699" w:hanging="721"/>
        <w:jc w:val="right"/>
      </w:pPr>
      <w:rPr>
        <w:rFonts w:ascii="Arial" w:eastAsia="Arial" w:hAnsi="Arial" w:cs="Arial" w:hint="default"/>
        <w:color w:val="auto"/>
        <w:spacing w:val="-34"/>
        <w:w w:val="99"/>
        <w:sz w:val="52"/>
        <w:szCs w:val="52"/>
      </w:rPr>
    </w:lvl>
    <w:lvl w:ilvl="1">
      <w:start w:val="1"/>
      <w:numFmt w:val="decimal"/>
      <w:lvlText w:val="%1.%2"/>
      <w:lvlJc w:val="left"/>
      <w:pPr>
        <w:ind w:left="1957" w:hanging="1057"/>
      </w:pPr>
      <w:rPr>
        <w:rFonts w:ascii="Arial" w:eastAsia="Arial" w:hAnsi="Arial" w:cs="Arial" w:hint="default"/>
        <w:b/>
        <w:bCs/>
        <w:spacing w:val="-2"/>
        <w:w w:val="99"/>
        <w:sz w:val="24"/>
        <w:szCs w:val="24"/>
      </w:rPr>
    </w:lvl>
    <w:lvl w:ilvl="2">
      <w:start w:val="1"/>
      <w:numFmt w:val="bullet"/>
      <w:lvlText w:val="•"/>
      <w:lvlJc w:val="left"/>
      <w:pPr>
        <w:ind w:left="2420" w:hanging="1057"/>
      </w:pPr>
      <w:rPr>
        <w:rFonts w:hint="default"/>
      </w:rPr>
    </w:lvl>
    <w:lvl w:ilvl="3">
      <w:start w:val="1"/>
      <w:numFmt w:val="bullet"/>
      <w:lvlText w:val="•"/>
      <w:lvlJc w:val="left"/>
      <w:pPr>
        <w:ind w:left="3495" w:hanging="1057"/>
      </w:pPr>
      <w:rPr>
        <w:rFonts w:hint="default"/>
      </w:rPr>
    </w:lvl>
    <w:lvl w:ilvl="4">
      <w:start w:val="1"/>
      <w:numFmt w:val="bullet"/>
      <w:lvlText w:val="•"/>
      <w:lvlJc w:val="left"/>
      <w:pPr>
        <w:ind w:left="4570" w:hanging="1057"/>
      </w:pPr>
      <w:rPr>
        <w:rFonts w:hint="default"/>
      </w:rPr>
    </w:lvl>
    <w:lvl w:ilvl="5">
      <w:start w:val="1"/>
      <w:numFmt w:val="bullet"/>
      <w:lvlText w:val="•"/>
      <w:lvlJc w:val="left"/>
      <w:pPr>
        <w:ind w:left="5645" w:hanging="1057"/>
      </w:pPr>
      <w:rPr>
        <w:rFonts w:hint="default"/>
      </w:rPr>
    </w:lvl>
    <w:lvl w:ilvl="6">
      <w:start w:val="1"/>
      <w:numFmt w:val="bullet"/>
      <w:lvlText w:val="•"/>
      <w:lvlJc w:val="left"/>
      <w:pPr>
        <w:ind w:left="6720" w:hanging="1057"/>
      </w:pPr>
      <w:rPr>
        <w:rFonts w:hint="default"/>
      </w:rPr>
    </w:lvl>
    <w:lvl w:ilvl="7">
      <w:start w:val="1"/>
      <w:numFmt w:val="bullet"/>
      <w:lvlText w:val="•"/>
      <w:lvlJc w:val="left"/>
      <w:pPr>
        <w:ind w:left="7795" w:hanging="1057"/>
      </w:pPr>
      <w:rPr>
        <w:rFonts w:hint="default"/>
      </w:rPr>
    </w:lvl>
    <w:lvl w:ilvl="8">
      <w:start w:val="1"/>
      <w:numFmt w:val="bullet"/>
      <w:lvlText w:val="•"/>
      <w:lvlJc w:val="left"/>
      <w:pPr>
        <w:ind w:left="8870" w:hanging="1057"/>
      </w:pPr>
      <w:rPr>
        <w:rFonts w:hint="default"/>
      </w:rPr>
    </w:lvl>
  </w:abstractNum>
  <w:abstractNum w:abstractNumId="41" w15:restartNumberingAfterBreak="0">
    <w:nsid w:val="5D48569A"/>
    <w:multiLevelType w:val="hybridMultilevel"/>
    <w:tmpl w:val="2F3221AE"/>
    <w:lvl w:ilvl="0" w:tplc="B3F43D78">
      <w:numFmt w:val="bullet"/>
      <w:lvlText w:val="•"/>
      <w:lvlJc w:val="left"/>
      <w:pPr>
        <w:ind w:left="1080" w:hanging="72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652A56DC"/>
    <w:multiLevelType w:val="hybridMultilevel"/>
    <w:tmpl w:val="6DF84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57803B1"/>
    <w:multiLevelType w:val="hybridMultilevel"/>
    <w:tmpl w:val="B2340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8500CA8"/>
    <w:multiLevelType w:val="multilevel"/>
    <w:tmpl w:val="26EA33FA"/>
    <w:lvl w:ilvl="0">
      <w:start w:val="2"/>
      <w:numFmt w:val="decimal"/>
      <w:lvlText w:val="%1"/>
      <w:lvlJc w:val="left"/>
      <w:pPr>
        <w:ind w:left="1201" w:hanging="361"/>
      </w:pPr>
      <w:rPr>
        <w:rFonts w:hint="default"/>
      </w:rPr>
    </w:lvl>
    <w:lvl w:ilvl="1">
      <w:start w:val="1"/>
      <w:numFmt w:val="decimal"/>
      <w:lvlText w:val="%1.%2"/>
      <w:lvlJc w:val="left"/>
      <w:pPr>
        <w:ind w:left="1201" w:hanging="361"/>
      </w:pPr>
      <w:rPr>
        <w:rFonts w:ascii="Arial" w:eastAsia="Arial" w:hAnsi="Arial" w:cs="Arial" w:hint="default"/>
        <w:b/>
        <w:bCs/>
        <w:spacing w:val="-2"/>
        <w:w w:val="99"/>
        <w:sz w:val="24"/>
        <w:szCs w:val="24"/>
      </w:rPr>
    </w:lvl>
    <w:lvl w:ilvl="2">
      <w:start w:val="1"/>
      <w:numFmt w:val="decimal"/>
      <w:lvlText w:val="%1.%2.%3"/>
      <w:lvlJc w:val="left"/>
      <w:pPr>
        <w:ind w:left="1561" w:hanging="721"/>
      </w:pPr>
      <w:rPr>
        <w:rFonts w:ascii="Arial" w:eastAsia="Arial" w:hAnsi="Arial" w:cs="Arial" w:hint="default"/>
        <w:b/>
        <w:bCs/>
        <w:spacing w:val="-2"/>
        <w:w w:val="99"/>
        <w:sz w:val="24"/>
        <w:szCs w:val="24"/>
      </w:rPr>
    </w:lvl>
    <w:lvl w:ilvl="3">
      <w:start w:val="1"/>
      <w:numFmt w:val="bullet"/>
      <w:lvlText w:val="•"/>
      <w:lvlJc w:val="left"/>
      <w:pPr>
        <w:ind w:left="3662" w:hanging="721"/>
      </w:pPr>
      <w:rPr>
        <w:rFonts w:hint="default"/>
      </w:rPr>
    </w:lvl>
    <w:lvl w:ilvl="4">
      <w:start w:val="1"/>
      <w:numFmt w:val="bullet"/>
      <w:lvlText w:val="•"/>
      <w:lvlJc w:val="left"/>
      <w:pPr>
        <w:ind w:left="4713" w:hanging="721"/>
      </w:pPr>
      <w:rPr>
        <w:rFonts w:hint="default"/>
      </w:rPr>
    </w:lvl>
    <w:lvl w:ilvl="5">
      <w:start w:val="1"/>
      <w:numFmt w:val="bullet"/>
      <w:lvlText w:val="•"/>
      <w:lvlJc w:val="left"/>
      <w:pPr>
        <w:ind w:left="5764" w:hanging="721"/>
      </w:pPr>
      <w:rPr>
        <w:rFonts w:hint="default"/>
      </w:rPr>
    </w:lvl>
    <w:lvl w:ilvl="6">
      <w:start w:val="1"/>
      <w:numFmt w:val="bullet"/>
      <w:lvlText w:val="•"/>
      <w:lvlJc w:val="left"/>
      <w:pPr>
        <w:ind w:left="6815" w:hanging="721"/>
      </w:pPr>
      <w:rPr>
        <w:rFonts w:hint="default"/>
      </w:rPr>
    </w:lvl>
    <w:lvl w:ilvl="7">
      <w:start w:val="1"/>
      <w:numFmt w:val="bullet"/>
      <w:lvlText w:val="•"/>
      <w:lvlJc w:val="left"/>
      <w:pPr>
        <w:ind w:left="7866" w:hanging="721"/>
      </w:pPr>
      <w:rPr>
        <w:rFonts w:hint="default"/>
      </w:rPr>
    </w:lvl>
    <w:lvl w:ilvl="8">
      <w:start w:val="1"/>
      <w:numFmt w:val="bullet"/>
      <w:lvlText w:val="•"/>
      <w:lvlJc w:val="left"/>
      <w:pPr>
        <w:ind w:left="8917" w:hanging="721"/>
      </w:pPr>
      <w:rPr>
        <w:rFonts w:hint="default"/>
      </w:rPr>
    </w:lvl>
  </w:abstractNum>
  <w:abstractNum w:abstractNumId="45" w15:restartNumberingAfterBreak="0">
    <w:nsid w:val="6A04651D"/>
    <w:multiLevelType w:val="multilevel"/>
    <w:tmpl w:val="F5DA33E8"/>
    <w:lvl w:ilvl="0">
      <w:start w:val="1"/>
      <w:numFmt w:val="decimal"/>
      <w:lvlText w:val="%1."/>
      <w:lvlJc w:val="left"/>
      <w:pPr>
        <w:ind w:left="360" w:hanging="360"/>
      </w:pPr>
      <w:rPr>
        <w:rFonts w:hint="default"/>
      </w:rPr>
    </w:lvl>
    <w:lvl w:ilvl="1">
      <w:start w:val="1"/>
      <w:numFmt w:val="decimal"/>
      <w:isLgl/>
      <w:lvlText w:val="%1.%2."/>
      <w:lvlJc w:val="left"/>
      <w:pPr>
        <w:ind w:left="390" w:hanging="390"/>
      </w:pPr>
      <w:rPr>
        <w:rFonts w:ascii="Gadugi" w:hAnsi="Gadugi" w:hint="default"/>
        <w:color w:val="000000" w:themeColor="text1"/>
      </w:rPr>
    </w:lvl>
    <w:lvl w:ilvl="2">
      <w:start w:val="1"/>
      <w:numFmt w:val="decimal"/>
      <w:isLgl/>
      <w:lvlText w:val="%1.%2.%3."/>
      <w:lvlJc w:val="left"/>
      <w:pPr>
        <w:ind w:left="720" w:hanging="720"/>
      </w:pPr>
      <w:rPr>
        <w:rFonts w:ascii="Gadugi" w:hAnsi="Gadugi" w:hint="default"/>
        <w:color w:val="000000" w:themeColor="text1"/>
      </w:rPr>
    </w:lvl>
    <w:lvl w:ilvl="3">
      <w:start w:val="1"/>
      <w:numFmt w:val="decimal"/>
      <w:isLgl/>
      <w:lvlText w:val="%1.%2.%3.%4."/>
      <w:lvlJc w:val="left"/>
      <w:pPr>
        <w:ind w:left="720" w:hanging="720"/>
      </w:pPr>
      <w:rPr>
        <w:rFonts w:ascii="Gadugi" w:hAnsi="Gadugi" w:hint="default"/>
        <w:color w:val="000000" w:themeColor="text1"/>
      </w:rPr>
    </w:lvl>
    <w:lvl w:ilvl="4">
      <w:start w:val="1"/>
      <w:numFmt w:val="decimal"/>
      <w:isLgl/>
      <w:lvlText w:val="%1.%2.%3.%4.%5."/>
      <w:lvlJc w:val="left"/>
      <w:pPr>
        <w:ind w:left="1080" w:hanging="1080"/>
      </w:pPr>
      <w:rPr>
        <w:rFonts w:ascii="Gadugi" w:hAnsi="Gadugi" w:hint="default"/>
        <w:color w:val="000000" w:themeColor="text1"/>
      </w:rPr>
    </w:lvl>
    <w:lvl w:ilvl="5">
      <w:start w:val="1"/>
      <w:numFmt w:val="decimal"/>
      <w:isLgl/>
      <w:lvlText w:val="%1.%2.%3.%4.%5.%6."/>
      <w:lvlJc w:val="left"/>
      <w:pPr>
        <w:ind w:left="1080" w:hanging="1080"/>
      </w:pPr>
      <w:rPr>
        <w:rFonts w:ascii="Gadugi" w:hAnsi="Gadugi" w:hint="default"/>
        <w:color w:val="000000" w:themeColor="text1"/>
      </w:rPr>
    </w:lvl>
    <w:lvl w:ilvl="6">
      <w:start w:val="1"/>
      <w:numFmt w:val="decimal"/>
      <w:isLgl/>
      <w:lvlText w:val="%1.%2.%3.%4.%5.%6.%7."/>
      <w:lvlJc w:val="left"/>
      <w:pPr>
        <w:ind w:left="1440" w:hanging="1440"/>
      </w:pPr>
      <w:rPr>
        <w:rFonts w:ascii="Gadugi" w:hAnsi="Gadugi" w:hint="default"/>
        <w:color w:val="000000" w:themeColor="text1"/>
      </w:rPr>
    </w:lvl>
    <w:lvl w:ilvl="7">
      <w:start w:val="1"/>
      <w:numFmt w:val="decimal"/>
      <w:isLgl/>
      <w:lvlText w:val="%1.%2.%3.%4.%5.%6.%7.%8."/>
      <w:lvlJc w:val="left"/>
      <w:pPr>
        <w:ind w:left="1440" w:hanging="1440"/>
      </w:pPr>
      <w:rPr>
        <w:rFonts w:ascii="Gadugi" w:hAnsi="Gadugi" w:hint="default"/>
        <w:color w:val="000000" w:themeColor="text1"/>
      </w:rPr>
    </w:lvl>
    <w:lvl w:ilvl="8">
      <w:start w:val="1"/>
      <w:numFmt w:val="decimal"/>
      <w:isLgl/>
      <w:lvlText w:val="%1.%2.%3.%4.%5.%6.%7.%8.%9."/>
      <w:lvlJc w:val="left"/>
      <w:pPr>
        <w:ind w:left="1800" w:hanging="1800"/>
      </w:pPr>
      <w:rPr>
        <w:rFonts w:ascii="Gadugi" w:hAnsi="Gadugi" w:hint="default"/>
        <w:color w:val="000000" w:themeColor="text1"/>
      </w:rPr>
    </w:lvl>
  </w:abstractNum>
  <w:abstractNum w:abstractNumId="46" w15:restartNumberingAfterBreak="0">
    <w:nsid w:val="6CA0775D"/>
    <w:multiLevelType w:val="hybridMultilevel"/>
    <w:tmpl w:val="11323274"/>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DDD03CE"/>
    <w:multiLevelType w:val="hybridMultilevel"/>
    <w:tmpl w:val="4852FD80"/>
    <w:lvl w:ilvl="0" w:tplc="0409000F">
      <w:start w:val="1"/>
      <w:numFmt w:val="decimal"/>
      <w:lvlText w:val="%1."/>
      <w:lvlJc w:val="left"/>
      <w:pPr>
        <w:ind w:left="1490" w:hanging="360"/>
      </w:pPr>
    </w:lvl>
    <w:lvl w:ilvl="1" w:tplc="04090019" w:tentative="1">
      <w:start w:val="1"/>
      <w:numFmt w:val="lowerLetter"/>
      <w:lvlText w:val="%2."/>
      <w:lvlJc w:val="left"/>
      <w:pPr>
        <w:ind w:left="2210" w:hanging="360"/>
      </w:pPr>
    </w:lvl>
    <w:lvl w:ilvl="2" w:tplc="0409001B" w:tentative="1">
      <w:start w:val="1"/>
      <w:numFmt w:val="lowerRoman"/>
      <w:lvlText w:val="%3."/>
      <w:lvlJc w:val="right"/>
      <w:pPr>
        <w:ind w:left="2930" w:hanging="180"/>
      </w:pPr>
    </w:lvl>
    <w:lvl w:ilvl="3" w:tplc="0409000F" w:tentative="1">
      <w:start w:val="1"/>
      <w:numFmt w:val="decimal"/>
      <w:lvlText w:val="%4."/>
      <w:lvlJc w:val="left"/>
      <w:pPr>
        <w:ind w:left="3650" w:hanging="360"/>
      </w:pPr>
    </w:lvl>
    <w:lvl w:ilvl="4" w:tplc="04090019" w:tentative="1">
      <w:start w:val="1"/>
      <w:numFmt w:val="lowerLetter"/>
      <w:lvlText w:val="%5."/>
      <w:lvlJc w:val="left"/>
      <w:pPr>
        <w:ind w:left="4370" w:hanging="360"/>
      </w:pPr>
    </w:lvl>
    <w:lvl w:ilvl="5" w:tplc="0409001B" w:tentative="1">
      <w:start w:val="1"/>
      <w:numFmt w:val="lowerRoman"/>
      <w:lvlText w:val="%6."/>
      <w:lvlJc w:val="right"/>
      <w:pPr>
        <w:ind w:left="5090" w:hanging="180"/>
      </w:pPr>
    </w:lvl>
    <w:lvl w:ilvl="6" w:tplc="0409000F" w:tentative="1">
      <w:start w:val="1"/>
      <w:numFmt w:val="decimal"/>
      <w:lvlText w:val="%7."/>
      <w:lvlJc w:val="left"/>
      <w:pPr>
        <w:ind w:left="5810" w:hanging="360"/>
      </w:pPr>
    </w:lvl>
    <w:lvl w:ilvl="7" w:tplc="04090019" w:tentative="1">
      <w:start w:val="1"/>
      <w:numFmt w:val="lowerLetter"/>
      <w:lvlText w:val="%8."/>
      <w:lvlJc w:val="left"/>
      <w:pPr>
        <w:ind w:left="6530" w:hanging="360"/>
      </w:pPr>
    </w:lvl>
    <w:lvl w:ilvl="8" w:tplc="0409001B" w:tentative="1">
      <w:start w:val="1"/>
      <w:numFmt w:val="lowerRoman"/>
      <w:lvlText w:val="%9."/>
      <w:lvlJc w:val="right"/>
      <w:pPr>
        <w:ind w:left="7250" w:hanging="180"/>
      </w:pPr>
    </w:lvl>
  </w:abstractNum>
  <w:abstractNum w:abstractNumId="48" w15:restartNumberingAfterBreak="0">
    <w:nsid w:val="6FB37778"/>
    <w:multiLevelType w:val="hybridMultilevel"/>
    <w:tmpl w:val="387A04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0647C0C"/>
    <w:multiLevelType w:val="hybridMultilevel"/>
    <w:tmpl w:val="6C2A1EAE"/>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651838561">
    <w:abstractNumId w:val="40"/>
  </w:num>
  <w:num w:numId="2" w16cid:durableId="216822551">
    <w:abstractNumId w:val="44"/>
  </w:num>
  <w:num w:numId="3" w16cid:durableId="773742869">
    <w:abstractNumId w:val="29"/>
  </w:num>
  <w:num w:numId="4" w16cid:durableId="926159846">
    <w:abstractNumId w:val="34"/>
  </w:num>
  <w:num w:numId="5" w16cid:durableId="751588985">
    <w:abstractNumId w:val="4"/>
  </w:num>
  <w:num w:numId="6" w16cid:durableId="1761439202">
    <w:abstractNumId w:val="31"/>
  </w:num>
  <w:num w:numId="7" w16cid:durableId="895244498">
    <w:abstractNumId w:val="10"/>
  </w:num>
  <w:num w:numId="8" w16cid:durableId="1079836697">
    <w:abstractNumId w:val="14"/>
  </w:num>
  <w:num w:numId="9" w16cid:durableId="1626740136">
    <w:abstractNumId w:val="46"/>
  </w:num>
  <w:num w:numId="10" w16cid:durableId="123619969">
    <w:abstractNumId w:val="43"/>
  </w:num>
  <w:num w:numId="11" w16cid:durableId="2040860782">
    <w:abstractNumId w:val="33"/>
  </w:num>
  <w:num w:numId="12" w16cid:durableId="1898664114">
    <w:abstractNumId w:val="7"/>
  </w:num>
  <w:num w:numId="13" w16cid:durableId="198860372">
    <w:abstractNumId w:val="5"/>
  </w:num>
  <w:num w:numId="14" w16cid:durableId="904489863">
    <w:abstractNumId w:val="42"/>
  </w:num>
  <w:num w:numId="15" w16cid:durableId="879511144">
    <w:abstractNumId w:val="38"/>
  </w:num>
  <w:num w:numId="16" w16cid:durableId="757556854">
    <w:abstractNumId w:val="1"/>
  </w:num>
  <w:num w:numId="17" w16cid:durableId="1563057747">
    <w:abstractNumId w:val="22"/>
  </w:num>
  <w:num w:numId="18" w16cid:durableId="890186763">
    <w:abstractNumId w:val="6"/>
  </w:num>
  <w:num w:numId="19" w16cid:durableId="222713880">
    <w:abstractNumId w:val="47"/>
  </w:num>
  <w:num w:numId="20" w16cid:durableId="2012442537">
    <w:abstractNumId w:val="9"/>
  </w:num>
  <w:num w:numId="21" w16cid:durableId="424962757">
    <w:abstractNumId w:val="37"/>
  </w:num>
  <w:num w:numId="22" w16cid:durableId="1822310920">
    <w:abstractNumId w:val="36"/>
  </w:num>
  <w:num w:numId="23" w16cid:durableId="933248752">
    <w:abstractNumId w:val="2"/>
  </w:num>
  <w:num w:numId="24" w16cid:durableId="1589003747">
    <w:abstractNumId w:val="16"/>
  </w:num>
  <w:num w:numId="25" w16cid:durableId="485360546">
    <w:abstractNumId w:val="3"/>
  </w:num>
  <w:num w:numId="26" w16cid:durableId="782067780">
    <w:abstractNumId w:val="48"/>
  </w:num>
  <w:num w:numId="27" w16cid:durableId="62263085">
    <w:abstractNumId w:val="35"/>
  </w:num>
  <w:num w:numId="28" w16cid:durableId="52891034">
    <w:abstractNumId w:val="12"/>
  </w:num>
  <w:num w:numId="29" w16cid:durableId="664748750">
    <w:abstractNumId w:val="30"/>
  </w:num>
  <w:num w:numId="30" w16cid:durableId="365176877">
    <w:abstractNumId w:val="24"/>
  </w:num>
  <w:num w:numId="31" w16cid:durableId="1110777604">
    <w:abstractNumId w:val="27"/>
  </w:num>
  <w:num w:numId="32" w16cid:durableId="2065908736">
    <w:abstractNumId w:val="41"/>
  </w:num>
  <w:num w:numId="33" w16cid:durableId="595210390">
    <w:abstractNumId w:val="26"/>
  </w:num>
  <w:num w:numId="34" w16cid:durableId="776681919">
    <w:abstractNumId w:val="19"/>
  </w:num>
  <w:num w:numId="35" w16cid:durableId="1251311437">
    <w:abstractNumId w:val="21"/>
  </w:num>
  <w:num w:numId="36" w16cid:durableId="446121428">
    <w:abstractNumId w:val="15"/>
  </w:num>
  <w:num w:numId="37" w16cid:durableId="707336190">
    <w:abstractNumId w:val="39"/>
  </w:num>
  <w:num w:numId="38" w16cid:durableId="1101150068">
    <w:abstractNumId w:val="20"/>
  </w:num>
  <w:num w:numId="39" w16cid:durableId="148714694">
    <w:abstractNumId w:val="32"/>
  </w:num>
  <w:num w:numId="40" w16cid:durableId="10298397">
    <w:abstractNumId w:val="45"/>
  </w:num>
  <w:num w:numId="41" w16cid:durableId="137457410">
    <w:abstractNumId w:val="25"/>
  </w:num>
  <w:num w:numId="42" w16cid:durableId="1039209841">
    <w:abstractNumId w:val="8"/>
  </w:num>
  <w:num w:numId="43" w16cid:durableId="996693012">
    <w:abstractNumId w:val="13"/>
  </w:num>
  <w:num w:numId="44" w16cid:durableId="1501920913">
    <w:abstractNumId w:val="0"/>
  </w:num>
  <w:num w:numId="45" w16cid:durableId="310838434">
    <w:abstractNumId w:val="17"/>
  </w:num>
  <w:num w:numId="46" w16cid:durableId="576862942">
    <w:abstractNumId w:val="49"/>
  </w:num>
  <w:num w:numId="47" w16cid:durableId="355740860">
    <w:abstractNumId w:val="11"/>
  </w:num>
  <w:num w:numId="48" w16cid:durableId="697316450">
    <w:abstractNumId w:val="28"/>
  </w:num>
  <w:num w:numId="49" w16cid:durableId="291638161">
    <w:abstractNumId w:val="18"/>
  </w:num>
  <w:num w:numId="50" w16cid:durableId="106078954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0AA8"/>
    <w:rsid w:val="00041B83"/>
    <w:rsid w:val="00050BD1"/>
    <w:rsid w:val="00052857"/>
    <w:rsid w:val="0007539F"/>
    <w:rsid w:val="000D54B3"/>
    <w:rsid w:val="0017026C"/>
    <w:rsid w:val="00226030"/>
    <w:rsid w:val="00235EF0"/>
    <w:rsid w:val="002624A4"/>
    <w:rsid w:val="00283DEE"/>
    <w:rsid w:val="00303FE8"/>
    <w:rsid w:val="0034206F"/>
    <w:rsid w:val="003D314F"/>
    <w:rsid w:val="003E339E"/>
    <w:rsid w:val="0040159A"/>
    <w:rsid w:val="004762BB"/>
    <w:rsid w:val="00542CD6"/>
    <w:rsid w:val="00561AD9"/>
    <w:rsid w:val="005F0AA8"/>
    <w:rsid w:val="00613FBA"/>
    <w:rsid w:val="006C3BAB"/>
    <w:rsid w:val="006C63A8"/>
    <w:rsid w:val="006F4574"/>
    <w:rsid w:val="00703142"/>
    <w:rsid w:val="0072653D"/>
    <w:rsid w:val="00747A17"/>
    <w:rsid w:val="007D4F71"/>
    <w:rsid w:val="007E2BCE"/>
    <w:rsid w:val="007F5AA6"/>
    <w:rsid w:val="00833482"/>
    <w:rsid w:val="008A245D"/>
    <w:rsid w:val="008D168A"/>
    <w:rsid w:val="00937259"/>
    <w:rsid w:val="009C47FE"/>
    <w:rsid w:val="00A57977"/>
    <w:rsid w:val="00A72F22"/>
    <w:rsid w:val="00AB641B"/>
    <w:rsid w:val="00B33CBF"/>
    <w:rsid w:val="00B36C4F"/>
    <w:rsid w:val="00B70E1A"/>
    <w:rsid w:val="00B9628C"/>
    <w:rsid w:val="00BA5FAE"/>
    <w:rsid w:val="00C008B3"/>
    <w:rsid w:val="00C02C9C"/>
    <w:rsid w:val="00C04E0E"/>
    <w:rsid w:val="00C4510E"/>
    <w:rsid w:val="00C86C85"/>
    <w:rsid w:val="00CA4EE1"/>
    <w:rsid w:val="00D57616"/>
    <w:rsid w:val="00D83EC2"/>
    <w:rsid w:val="00DC524B"/>
    <w:rsid w:val="00DE035A"/>
    <w:rsid w:val="00E2218D"/>
    <w:rsid w:val="00E62BC5"/>
    <w:rsid w:val="00E95734"/>
    <w:rsid w:val="00F63DA5"/>
    <w:rsid w:val="00F750A9"/>
    <w:rsid w:val="00FA14E4"/>
    <w:rsid w:val="00FB5BE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2"/>
    </o:shapelayout>
  </w:shapeDefaults>
  <w:decimalSymbol w:val=","/>
  <w:listSeparator w:val=";"/>
  <w14:docId w14:val="13822AC9"/>
  <w15:chartTrackingRefBased/>
  <w15:docId w15:val="{1171FB20-CDFD-41A1-BCC2-C665191E61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616"/>
  </w:style>
  <w:style w:type="paragraph" w:styleId="Ttulo1">
    <w:name w:val="heading 1"/>
    <w:basedOn w:val="Normal"/>
    <w:link w:val="Ttulo1Car"/>
    <w:uiPriority w:val="9"/>
    <w:qFormat/>
    <w:rsid w:val="005F0AA8"/>
    <w:pPr>
      <w:widowControl w:val="0"/>
      <w:spacing w:before="128" w:after="0" w:line="360" w:lineRule="auto"/>
      <w:ind w:left="164"/>
      <w:outlineLvl w:val="0"/>
    </w:pPr>
    <w:rPr>
      <w:rFonts w:ascii="Arial" w:eastAsia="Arial" w:hAnsi="Arial" w:cs="Arial"/>
      <w:sz w:val="36"/>
      <w:szCs w:val="52"/>
      <w:u w:val="single"/>
    </w:rPr>
  </w:style>
  <w:style w:type="paragraph" w:styleId="Ttulo2">
    <w:name w:val="heading 2"/>
    <w:basedOn w:val="Normal"/>
    <w:link w:val="Ttulo2Car"/>
    <w:uiPriority w:val="9"/>
    <w:qFormat/>
    <w:rsid w:val="005F0AA8"/>
    <w:pPr>
      <w:widowControl w:val="0"/>
      <w:spacing w:before="131" w:after="0" w:line="360" w:lineRule="auto"/>
      <w:ind w:left="1561" w:hanging="721"/>
      <w:outlineLvl w:val="1"/>
    </w:pPr>
    <w:rPr>
      <w:rFonts w:ascii="Arial" w:eastAsia="Arial" w:hAnsi="Arial" w:cs="Arial"/>
      <w:b/>
      <w:bCs/>
      <w:color w:val="0070C0"/>
      <w:sz w:val="24"/>
      <w:szCs w:val="24"/>
      <w:u w:color="000000"/>
    </w:rPr>
  </w:style>
  <w:style w:type="paragraph" w:styleId="Ttulo3">
    <w:name w:val="heading 3"/>
    <w:basedOn w:val="Normal"/>
    <w:next w:val="Normal"/>
    <w:link w:val="Ttulo3Car"/>
    <w:uiPriority w:val="9"/>
    <w:unhideWhenUsed/>
    <w:qFormat/>
    <w:rsid w:val="005F0AA8"/>
    <w:pPr>
      <w:keepNext/>
      <w:keepLines/>
      <w:widowControl w:val="0"/>
      <w:spacing w:before="40" w:after="0" w:line="360" w:lineRule="auto"/>
      <w:outlineLvl w:val="2"/>
    </w:pPr>
    <w:rPr>
      <w:rFonts w:ascii="Arial" w:eastAsiaTheme="majorEastAsia" w:hAnsi="Arial" w:cstheme="majorBidi"/>
      <w:b/>
      <w:color w:val="0070C0"/>
      <w:sz w:val="24"/>
      <w:szCs w:val="24"/>
    </w:rPr>
  </w:style>
  <w:style w:type="paragraph" w:styleId="Ttulo4">
    <w:name w:val="heading 4"/>
    <w:basedOn w:val="Normal"/>
    <w:next w:val="Normal"/>
    <w:link w:val="Ttulo4Car"/>
    <w:uiPriority w:val="9"/>
    <w:semiHidden/>
    <w:unhideWhenUsed/>
    <w:qFormat/>
    <w:rsid w:val="005F0AA8"/>
    <w:pPr>
      <w:keepNext/>
      <w:keepLines/>
      <w:widowControl w:val="0"/>
      <w:spacing w:before="40" w:after="0" w:line="360" w:lineRule="auto"/>
      <w:jc w:val="both"/>
      <w:outlineLvl w:val="3"/>
    </w:pPr>
    <w:rPr>
      <w:rFonts w:asciiTheme="majorHAnsi" w:eastAsiaTheme="majorEastAsia" w:hAnsiTheme="majorHAnsi" w:cstheme="majorBidi"/>
      <w:i/>
      <w:iCs/>
      <w:color w:val="2F5496" w:themeColor="accent1" w:themeShade="BF"/>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1"/>
    <w:basedOn w:val="Normal"/>
    <w:link w:val="EncabezadoCar"/>
    <w:uiPriority w:val="99"/>
    <w:unhideWhenUsed/>
    <w:rsid w:val="005F0AA8"/>
    <w:pPr>
      <w:tabs>
        <w:tab w:val="center" w:pos="4419"/>
        <w:tab w:val="right" w:pos="8838"/>
      </w:tabs>
      <w:spacing w:after="0" w:line="240" w:lineRule="auto"/>
    </w:pPr>
  </w:style>
  <w:style w:type="character" w:customStyle="1" w:styleId="EncabezadoCar">
    <w:name w:val="Encabezado Car"/>
    <w:aliases w:val="Encabezado1 Car"/>
    <w:basedOn w:val="Fuentedeprrafopredeter"/>
    <w:link w:val="Encabezado"/>
    <w:uiPriority w:val="99"/>
    <w:rsid w:val="005F0AA8"/>
  </w:style>
  <w:style w:type="paragraph" w:styleId="Piedepgina">
    <w:name w:val="footer"/>
    <w:basedOn w:val="Normal"/>
    <w:link w:val="PiedepginaCar"/>
    <w:uiPriority w:val="99"/>
    <w:unhideWhenUsed/>
    <w:rsid w:val="005F0AA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F0AA8"/>
  </w:style>
  <w:style w:type="table" w:styleId="Tablaconcuadrcula">
    <w:name w:val="Table Grid"/>
    <w:basedOn w:val="Tablanormal"/>
    <w:uiPriority w:val="39"/>
    <w:rsid w:val="005F0A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5F0AA8"/>
    <w:rPr>
      <w:rFonts w:ascii="Arial" w:eastAsia="Arial" w:hAnsi="Arial" w:cs="Arial"/>
      <w:sz w:val="36"/>
      <w:szCs w:val="52"/>
      <w:u w:val="single"/>
    </w:rPr>
  </w:style>
  <w:style w:type="character" w:customStyle="1" w:styleId="Ttulo2Car">
    <w:name w:val="Título 2 Car"/>
    <w:basedOn w:val="Fuentedeprrafopredeter"/>
    <w:link w:val="Ttulo2"/>
    <w:uiPriority w:val="9"/>
    <w:rsid w:val="005F0AA8"/>
    <w:rPr>
      <w:rFonts w:ascii="Arial" w:eastAsia="Arial" w:hAnsi="Arial" w:cs="Arial"/>
      <w:b/>
      <w:bCs/>
      <w:color w:val="0070C0"/>
      <w:sz w:val="24"/>
      <w:szCs w:val="24"/>
      <w:u w:color="000000"/>
    </w:rPr>
  </w:style>
  <w:style w:type="character" w:customStyle="1" w:styleId="Ttulo3Car">
    <w:name w:val="Título 3 Car"/>
    <w:basedOn w:val="Fuentedeprrafopredeter"/>
    <w:link w:val="Ttulo3"/>
    <w:uiPriority w:val="9"/>
    <w:rsid w:val="005F0AA8"/>
    <w:rPr>
      <w:rFonts w:ascii="Arial" w:eastAsiaTheme="majorEastAsia" w:hAnsi="Arial" w:cstheme="majorBidi"/>
      <w:b/>
      <w:color w:val="0070C0"/>
      <w:sz w:val="24"/>
      <w:szCs w:val="24"/>
    </w:rPr>
  </w:style>
  <w:style w:type="character" w:customStyle="1" w:styleId="Ttulo4Car">
    <w:name w:val="Título 4 Car"/>
    <w:basedOn w:val="Fuentedeprrafopredeter"/>
    <w:link w:val="Ttulo4"/>
    <w:uiPriority w:val="9"/>
    <w:semiHidden/>
    <w:rsid w:val="005F0AA8"/>
    <w:rPr>
      <w:rFonts w:asciiTheme="majorHAnsi" w:eastAsiaTheme="majorEastAsia" w:hAnsiTheme="majorHAnsi" w:cstheme="majorBidi"/>
      <w:i/>
      <w:iCs/>
      <w:color w:val="2F5496" w:themeColor="accent1" w:themeShade="BF"/>
      <w:sz w:val="24"/>
    </w:rPr>
  </w:style>
  <w:style w:type="table" w:customStyle="1" w:styleId="TableNormal">
    <w:name w:val="Table Normal"/>
    <w:uiPriority w:val="2"/>
    <w:semiHidden/>
    <w:unhideWhenUsed/>
    <w:qFormat/>
    <w:rsid w:val="005F0AA8"/>
    <w:pPr>
      <w:widowControl w:val="0"/>
      <w:spacing w:after="0" w:line="240" w:lineRule="auto"/>
    </w:pPr>
    <w:rPr>
      <w:lang w:val="en-US"/>
    </w:rPr>
    <w:tblPr>
      <w:tblInd w:w="0" w:type="dxa"/>
      <w:tblCellMar>
        <w:top w:w="0" w:type="dxa"/>
        <w:left w:w="0" w:type="dxa"/>
        <w:bottom w:w="0" w:type="dxa"/>
        <w:right w:w="0" w:type="dxa"/>
      </w:tblCellMar>
    </w:tblPr>
  </w:style>
  <w:style w:type="paragraph" w:styleId="TDC1">
    <w:name w:val="toc 1"/>
    <w:basedOn w:val="Normal"/>
    <w:uiPriority w:val="39"/>
    <w:qFormat/>
    <w:rsid w:val="005F0AA8"/>
    <w:pPr>
      <w:widowControl w:val="0"/>
      <w:spacing w:before="139" w:after="0" w:line="360" w:lineRule="auto"/>
      <w:ind w:left="764" w:hanging="284"/>
      <w:jc w:val="both"/>
    </w:pPr>
    <w:rPr>
      <w:rFonts w:ascii="Arial" w:eastAsia="Arial" w:hAnsi="Arial" w:cs="Arial"/>
      <w:sz w:val="24"/>
    </w:rPr>
  </w:style>
  <w:style w:type="paragraph" w:styleId="TDC2">
    <w:name w:val="toc 2"/>
    <w:basedOn w:val="Normal"/>
    <w:uiPriority w:val="39"/>
    <w:qFormat/>
    <w:rsid w:val="005F0AA8"/>
    <w:pPr>
      <w:widowControl w:val="0"/>
      <w:spacing w:before="139" w:after="0" w:line="360" w:lineRule="auto"/>
      <w:ind w:left="1473" w:hanging="709"/>
      <w:jc w:val="both"/>
    </w:pPr>
    <w:rPr>
      <w:rFonts w:ascii="Arial" w:eastAsia="Arial" w:hAnsi="Arial" w:cs="Arial"/>
      <w:sz w:val="24"/>
    </w:rPr>
  </w:style>
  <w:style w:type="paragraph" w:styleId="Textoindependiente">
    <w:name w:val="Body Text"/>
    <w:basedOn w:val="Normal"/>
    <w:link w:val="TextoindependienteCar"/>
    <w:uiPriority w:val="1"/>
    <w:qFormat/>
    <w:rsid w:val="005F0AA8"/>
    <w:pPr>
      <w:widowControl w:val="0"/>
      <w:spacing w:after="0" w:line="360" w:lineRule="auto"/>
      <w:jc w:val="both"/>
    </w:pPr>
    <w:rPr>
      <w:rFonts w:ascii="Arial" w:eastAsia="Arial" w:hAnsi="Arial" w:cs="Arial"/>
      <w:sz w:val="24"/>
      <w:szCs w:val="24"/>
    </w:rPr>
  </w:style>
  <w:style w:type="character" w:customStyle="1" w:styleId="TextoindependienteCar">
    <w:name w:val="Texto independiente Car"/>
    <w:basedOn w:val="Fuentedeprrafopredeter"/>
    <w:link w:val="Textoindependiente"/>
    <w:uiPriority w:val="1"/>
    <w:rsid w:val="005F0AA8"/>
    <w:rPr>
      <w:rFonts w:ascii="Arial" w:eastAsia="Arial" w:hAnsi="Arial" w:cs="Arial"/>
      <w:sz w:val="24"/>
      <w:szCs w:val="24"/>
    </w:rPr>
  </w:style>
  <w:style w:type="paragraph" w:styleId="Prrafodelista">
    <w:name w:val="List Paragraph"/>
    <w:aliases w:val="Viñetas,VIÑETA"/>
    <w:basedOn w:val="Normal"/>
    <w:link w:val="PrrafodelistaCar"/>
    <w:uiPriority w:val="34"/>
    <w:qFormat/>
    <w:rsid w:val="005F0AA8"/>
    <w:pPr>
      <w:widowControl w:val="0"/>
      <w:spacing w:before="139" w:after="0" w:line="360" w:lineRule="auto"/>
      <w:ind w:left="1473" w:hanging="361"/>
      <w:jc w:val="both"/>
    </w:pPr>
    <w:rPr>
      <w:rFonts w:ascii="Arial" w:eastAsia="Arial" w:hAnsi="Arial" w:cs="Arial"/>
      <w:sz w:val="24"/>
    </w:rPr>
  </w:style>
  <w:style w:type="paragraph" w:customStyle="1" w:styleId="TableParagraph">
    <w:name w:val="Table Paragraph"/>
    <w:basedOn w:val="Normal"/>
    <w:uiPriority w:val="1"/>
    <w:qFormat/>
    <w:rsid w:val="005F0AA8"/>
    <w:pPr>
      <w:widowControl w:val="0"/>
      <w:spacing w:after="0" w:line="360" w:lineRule="auto"/>
      <w:jc w:val="center"/>
    </w:pPr>
    <w:rPr>
      <w:rFonts w:ascii="Arial" w:eastAsia="Arial" w:hAnsi="Arial" w:cs="Arial"/>
      <w:sz w:val="24"/>
    </w:rPr>
  </w:style>
  <w:style w:type="paragraph" w:styleId="TtuloTDC">
    <w:name w:val="TOC Heading"/>
    <w:basedOn w:val="Ttulo1"/>
    <w:next w:val="Normal"/>
    <w:uiPriority w:val="39"/>
    <w:unhideWhenUsed/>
    <w:qFormat/>
    <w:rsid w:val="005F0AA8"/>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lang w:eastAsia="es-CO"/>
    </w:rPr>
  </w:style>
  <w:style w:type="character" w:styleId="Hipervnculo">
    <w:name w:val="Hyperlink"/>
    <w:basedOn w:val="Fuentedeprrafopredeter"/>
    <w:uiPriority w:val="99"/>
    <w:unhideWhenUsed/>
    <w:rsid w:val="005F0AA8"/>
    <w:rPr>
      <w:color w:val="0563C1" w:themeColor="hyperlink"/>
      <w:u w:val="single"/>
    </w:rPr>
  </w:style>
  <w:style w:type="paragraph" w:styleId="TDC3">
    <w:name w:val="toc 3"/>
    <w:basedOn w:val="Normal"/>
    <w:next w:val="Normal"/>
    <w:autoRedefine/>
    <w:uiPriority w:val="39"/>
    <w:unhideWhenUsed/>
    <w:rsid w:val="005F0AA8"/>
    <w:pPr>
      <w:tabs>
        <w:tab w:val="right" w:leader="dot" w:pos="9394"/>
      </w:tabs>
      <w:spacing w:after="100"/>
      <w:ind w:left="567" w:hanging="567"/>
      <w:jc w:val="both"/>
    </w:pPr>
    <w:rPr>
      <w:rFonts w:eastAsiaTheme="minorEastAsia" w:cs="Times New Roman"/>
      <w:sz w:val="24"/>
      <w:lang w:eastAsia="es-CO"/>
    </w:rPr>
  </w:style>
  <w:style w:type="paragraph" w:styleId="Textodeglobo">
    <w:name w:val="Balloon Text"/>
    <w:basedOn w:val="Normal"/>
    <w:link w:val="TextodegloboCar"/>
    <w:uiPriority w:val="99"/>
    <w:semiHidden/>
    <w:unhideWhenUsed/>
    <w:rsid w:val="005F0AA8"/>
    <w:pPr>
      <w:widowControl w:val="0"/>
      <w:spacing w:after="0" w:line="360" w:lineRule="auto"/>
      <w:jc w:val="both"/>
    </w:pPr>
    <w:rPr>
      <w:rFonts w:ascii="Segoe UI" w:eastAsia="Arial" w:hAnsi="Segoe UI" w:cs="Segoe UI"/>
      <w:sz w:val="18"/>
      <w:szCs w:val="18"/>
    </w:rPr>
  </w:style>
  <w:style w:type="character" w:customStyle="1" w:styleId="TextodegloboCar">
    <w:name w:val="Texto de globo Car"/>
    <w:basedOn w:val="Fuentedeprrafopredeter"/>
    <w:link w:val="Textodeglobo"/>
    <w:uiPriority w:val="99"/>
    <w:semiHidden/>
    <w:rsid w:val="005F0AA8"/>
    <w:rPr>
      <w:rFonts w:ascii="Segoe UI" w:eastAsia="Arial" w:hAnsi="Segoe UI" w:cs="Segoe UI"/>
      <w:sz w:val="18"/>
      <w:szCs w:val="18"/>
    </w:rPr>
  </w:style>
  <w:style w:type="paragraph" w:styleId="Ttulo">
    <w:name w:val="Title"/>
    <w:basedOn w:val="Normal"/>
    <w:next w:val="Normal"/>
    <w:link w:val="TtuloCar"/>
    <w:uiPriority w:val="10"/>
    <w:qFormat/>
    <w:rsid w:val="005F0AA8"/>
    <w:pPr>
      <w:pBdr>
        <w:bottom w:val="single" w:sz="8" w:space="4" w:color="4472C4" w:themeColor="accent1"/>
      </w:pBdr>
      <w:spacing w:after="300" w:line="360" w:lineRule="auto"/>
      <w:contextualSpacing/>
      <w:jc w:val="both"/>
    </w:pPr>
    <w:rPr>
      <w:rFonts w:asciiTheme="majorHAnsi" w:eastAsiaTheme="majorEastAsia" w:hAnsiTheme="majorHAnsi" w:cstheme="majorBidi"/>
      <w:color w:val="323E4F" w:themeColor="text2" w:themeShade="BF"/>
      <w:spacing w:val="5"/>
      <w:kern w:val="28"/>
      <w:sz w:val="52"/>
      <w:szCs w:val="52"/>
    </w:rPr>
  </w:style>
  <w:style w:type="character" w:customStyle="1" w:styleId="TtuloCar">
    <w:name w:val="Título Car"/>
    <w:basedOn w:val="Fuentedeprrafopredeter"/>
    <w:link w:val="Ttulo"/>
    <w:uiPriority w:val="10"/>
    <w:rsid w:val="005F0AA8"/>
    <w:rPr>
      <w:rFonts w:asciiTheme="majorHAnsi" w:eastAsiaTheme="majorEastAsia" w:hAnsiTheme="majorHAnsi" w:cstheme="majorBidi"/>
      <w:color w:val="323E4F" w:themeColor="text2" w:themeShade="BF"/>
      <w:spacing w:val="5"/>
      <w:kern w:val="28"/>
      <w:sz w:val="52"/>
      <w:szCs w:val="52"/>
    </w:rPr>
  </w:style>
  <w:style w:type="paragraph" w:styleId="Textonotapie">
    <w:name w:val="footnote text"/>
    <w:basedOn w:val="Normal"/>
    <w:link w:val="TextonotapieCar"/>
    <w:uiPriority w:val="99"/>
    <w:semiHidden/>
    <w:unhideWhenUsed/>
    <w:rsid w:val="005F0AA8"/>
    <w:pPr>
      <w:spacing w:after="0" w:line="360" w:lineRule="auto"/>
      <w:jc w:val="both"/>
    </w:pPr>
    <w:rPr>
      <w:sz w:val="20"/>
      <w:szCs w:val="20"/>
    </w:rPr>
  </w:style>
  <w:style w:type="character" w:customStyle="1" w:styleId="TextonotapieCar">
    <w:name w:val="Texto nota pie Car"/>
    <w:basedOn w:val="Fuentedeprrafopredeter"/>
    <w:link w:val="Textonotapie"/>
    <w:uiPriority w:val="99"/>
    <w:semiHidden/>
    <w:rsid w:val="005F0AA8"/>
    <w:rPr>
      <w:sz w:val="20"/>
      <w:szCs w:val="20"/>
    </w:rPr>
  </w:style>
  <w:style w:type="character" w:styleId="Refdenotaalpie">
    <w:name w:val="footnote reference"/>
    <w:basedOn w:val="Fuentedeprrafopredeter"/>
    <w:uiPriority w:val="99"/>
    <w:semiHidden/>
    <w:unhideWhenUsed/>
    <w:rsid w:val="005F0AA8"/>
    <w:rPr>
      <w:vertAlign w:val="superscript"/>
    </w:rPr>
  </w:style>
  <w:style w:type="paragraph" w:styleId="Descripcin">
    <w:name w:val="caption"/>
    <w:aliases w:val="Epígrafe"/>
    <w:basedOn w:val="Normal"/>
    <w:next w:val="Normal"/>
    <w:link w:val="DescripcinCar"/>
    <w:uiPriority w:val="35"/>
    <w:qFormat/>
    <w:rsid w:val="005F0AA8"/>
    <w:pPr>
      <w:spacing w:after="200" w:line="276" w:lineRule="auto"/>
      <w:jc w:val="both"/>
    </w:pPr>
    <w:rPr>
      <w:rFonts w:ascii="Arial" w:eastAsia="Times New Roman" w:hAnsi="Arial" w:cs="Times New Roman"/>
      <w:b/>
      <w:bCs/>
      <w:caps/>
      <w:sz w:val="16"/>
      <w:szCs w:val="18"/>
      <w:lang w:val="es-ES_tradnl"/>
    </w:rPr>
  </w:style>
  <w:style w:type="character" w:styleId="Textodelmarcadordeposicin">
    <w:name w:val="Placeholder Text"/>
    <w:basedOn w:val="Fuentedeprrafopredeter"/>
    <w:uiPriority w:val="99"/>
    <w:semiHidden/>
    <w:rsid w:val="005F0AA8"/>
    <w:rPr>
      <w:color w:val="808080"/>
    </w:rPr>
  </w:style>
  <w:style w:type="paragraph" w:styleId="Sinespaciado">
    <w:name w:val="No Spacing"/>
    <w:link w:val="SinespaciadoCar"/>
    <w:uiPriority w:val="1"/>
    <w:qFormat/>
    <w:rsid w:val="005F0AA8"/>
    <w:pPr>
      <w:widowControl w:val="0"/>
      <w:spacing w:after="0" w:line="240" w:lineRule="auto"/>
      <w:jc w:val="center"/>
    </w:pPr>
    <w:rPr>
      <w:rFonts w:ascii="Arial" w:eastAsia="Arial" w:hAnsi="Arial" w:cs="Arial"/>
      <w:noProof/>
      <w:sz w:val="18"/>
      <w:szCs w:val="18"/>
    </w:rPr>
  </w:style>
  <w:style w:type="paragraph" w:customStyle="1" w:styleId="Default">
    <w:name w:val="Default"/>
    <w:rsid w:val="005F0AA8"/>
    <w:pPr>
      <w:autoSpaceDE w:val="0"/>
      <w:autoSpaceDN w:val="0"/>
      <w:adjustRightInd w:val="0"/>
      <w:spacing w:after="0" w:line="240" w:lineRule="auto"/>
    </w:pPr>
    <w:rPr>
      <w:rFonts w:ascii="Arial" w:hAnsi="Arial" w:cs="Arial"/>
      <w:color w:val="000000"/>
      <w:sz w:val="24"/>
      <w:szCs w:val="24"/>
    </w:rPr>
  </w:style>
  <w:style w:type="character" w:customStyle="1" w:styleId="SinespaciadoCar">
    <w:name w:val="Sin espaciado Car"/>
    <w:basedOn w:val="Fuentedeprrafopredeter"/>
    <w:link w:val="Sinespaciado"/>
    <w:uiPriority w:val="1"/>
    <w:rsid w:val="005F0AA8"/>
    <w:rPr>
      <w:rFonts w:ascii="Arial" w:eastAsia="Arial" w:hAnsi="Arial" w:cs="Arial"/>
      <w:noProof/>
      <w:sz w:val="18"/>
      <w:szCs w:val="18"/>
    </w:rPr>
  </w:style>
  <w:style w:type="character" w:customStyle="1" w:styleId="DescripcinCar">
    <w:name w:val="Descripción Car"/>
    <w:aliases w:val="Epígrafe Car"/>
    <w:basedOn w:val="Fuentedeprrafopredeter"/>
    <w:link w:val="Descripcin"/>
    <w:uiPriority w:val="35"/>
    <w:rsid w:val="005F0AA8"/>
    <w:rPr>
      <w:rFonts w:ascii="Arial" w:eastAsia="Times New Roman" w:hAnsi="Arial" w:cs="Times New Roman"/>
      <w:b/>
      <w:bCs/>
      <w:caps/>
      <w:sz w:val="16"/>
      <w:szCs w:val="18"/>
      <w:lang w:val="es-ES_tradnl"/>
    </w:rPr>
  </w:style>
  <w:style w:type="character" w:styleId="nfasis">
    <w:name w:val="Emphasis"/>
    <w:basedOn w:val="Fuentedeprrafopredeter"/>
    <w:uiPriority w:val="20"/>
    <w:qFormat/>
    <w:rsid w:val="005F0AA8"/>
    <w:rPr>
      <w:rFonts w:ascii="Arial" w:hAnsi="Arial"/>
      <w:b/>
      <w:i/>
      <w:color w:val="auto"/>
      <w:sz w:val="18"/>
    </w:rPr>
  </w:style>
  <w:style w:type="paragraph" w:styleId="Tabladeilustraciones">
    <w:name w:val="table of figures"/>
    <w:basedOn w:val="Normal"/>
    <w:next w:val="Normal"/>
    <w:uiPriority w:val="99"/>
    <w:unhideWhenUsed/>
    <w:rsid w:val="005F0AA8"/>
    <w:pPr>
      <w:widowControl w:val="0"/>
      <w:spacing w:after="0" w:line="360" w:lineRule="auto"/>
      <w:jc w:val="both"/>
    </w:pPr>
    <w:rPr>
      <w:rFonts w:ascii="Arial" w:eastAsia="Arial" w:hAnsi="Arial" w:cs="Arial"/>
      <w:sz w:val="24"/>
    </w:rPr>
  </w:style>
  <w:style w:type="paragraph" w:styleId="Subttulo">
    <w:name w:val="Subtitle"/>
    <w:basedOn w:val="Normal"/>
    <w:next w:val="Normal"/>
    <w:link w:val="SubttuloCar"/>
    <w:rsid w:val="005F0AA8"/>
    <w:pPr>
      <w:keepNext/>
      <w:keepLines/>
      <w:widowControl w:val="0"/>
      <w:spacing w:before="360" w:after="80" w:line="360" w:lineRule="auto"/>
      <w:jc w:val="both"/>
    </w:pPr>
    <w:rPr>
      <w:rFonts w:ascii="Georgia" w:eastAsia="Georgia" w:hAnsi="Georgia" w:cs="Georgia"/>
      <w:i/>
      <w:color w:val="666666"/>
      <w:sz w:val="48"/>
      <w:szCs w:val="48"/>
      <w:lang w:eastAsia="es-CO"/>
    </w:rPr>
  </w:style>
  <w:style w:type="character" w:customStyle="1" w:styleId="SubttuloCar">
    <w:name w:val="Subtítulo Car"/>
    <w:basedOn w:val="Fuentedeprrafopredeter"/>
    <w:link w:val="Subttulo"/>
    <w:rsid w:val="005F0AA8"/>
    <w:rPr>
      <w:rFonts w:ascii="Georgia" w:eastAsia="Georgia" w:hAnsi="Georgia" w:cs="Georgia"/>
      <w:i/>
      <w:color w:val="666666"/>
      <w:sz w:val="48"/>
      <w:szCs w:val="48"/>
      <w:lang w:eastAsia="es-CO"/>
    </w:rPr>
  </w:style>
  <w:style w:type="table" w:customStyle="1" w:styleId="Tablaconcuadrcula1">
    <w:name w:val="Tabla con cuadrícula1"/>
    <w:basedOn w:val="Tablanormal"/>
    <w:next w:val="Tablaconcuadrcula"/>
    <w:uiPriority w:val="59"/>
    <w:rsid w:val="005F0AA8"/>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C008B3"/>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PrrafodelistaCar">
    <w:name w:val="Párrafo de lista Car"/>
    <w:aliases w:val="Viñetas Car,VIÑETA Car"/>
    <w:basedOn w:val="Fuentedeprrafopredeter"/>
    <w:link w:val="Prrafodelista"/>
    <w:uiPriority w:val="34"/>
    <w:locked/>
    <w:rsid w:val="00A57977"/>
    <w:rPr>
      <w:rFonts w:ascii="Arial" w:eastAsia="Arial" w:hAnsi="Arial" w:cs="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5022470">
      <w:bodyDiv w:val="1"/>
      <w:marLeft w:val="0"/>
      <w:marRight w:val="0"/>
      <w:marTop w:val="0"/>
      <w:marBottom w:val="0"/>
      <w:divBdr>
        <w:top w:val="none" w:sz="0" w:space="0" w:color="auto"/>
        <w:left w:val="none" w:sz="0" w:space="0" w:color="auto"/>
        <w:bottom w:val="none" w:sz="0" w:space="0" w:color="auto"/>
        <w:right w:val="none" w:sz="0" w:space="0" w:color="auto"/>
      </w:divBdr>
    </w:div>
    <w:div w:id="1742097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jpeg"/><Relationship Id="rId34" Type="http://schemas.openxmlformats.org/officeDocument/2006/relationships/oleObject" Target="embeddings/oleObject4.bin"/><Relationship Id="rId42" Type="http://schemas.openxmlformats.org/officeDocument/2006/relationships/oleObject" Target="embeddings/oleObject8.bin"/><Relationship Id="rId47" Type="http://schemas.openxmlformats.org/officeDocument/2006/relationships/image" Target="media/image29.png"/><Relationship Id="rId50" Type="http://schemas.openxmlformats.org/officeDocument/2006/relationships/image" Target="media/image32.emf"/><Relationship Id="rId55" Type="http://schemas.openxmlformats.org/officeDocument/2006/relationships/image" Target="media/image37.emf"/><Relationship Id="rId63" Type="http://schemas.openxmlformats.org/officeDocument/2006/relationships/image" Target="media/image4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8.wmf"/><Relationship Id="rId11" Type="http://schemas.openxmlformats.org/officeDocument/2006/relationships/footer" Target="footer1.xml"/><Relationship Id="rId24" Type="http://schemas.openxmlformats.org/officeDocument/2006/relationships/image" Target="media/image14.jpeg"/><Relationship Id="rId32" Type="http://schemas.openxmlformats.org/officeDocument/2006/relationships/oleObject" Target="embeddings/oleObject3.bin"/><Relationship Id="rId37" Type="http://schemas.openxmlformats.org/officeDocument/2006/relationships/image" Target="media/image22.wmf"/><Relationship Id="rId40" Type="http://schemas.openxmlformats.org/officeDocument/2006/relationships/oleObject" Target="embeddings/oleObject7.bin"/><Relationship Id="rId45" Type="http://schemas.openxmlformats.org/officeDocument/2006/relationships/image" Target="media/image27.emf"/><Relationship Id="rId53" Type="http://schemas.openxmlformats.org/officeDocument/2006/relationships/image" Target="media/image35.emf"/><Relationship Id="rId58" Type="http://schemas.openxmlformats.org/officeDocument/2006/relationships/image" Target="media/image40.emf"/><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3.png"/><Relationship Id="rId19" Type="http://schemas.openxmlformats.org/officeDocument/2006/relationships/image" Target="media/image9.jpeg"/><Relationship Id="rId14" Type="http://schemas.openxmlformats.org/officeDocument/2006/relationships/hyperlink" Target="file:///F:\Santiago\Escritorio\2023\2023-2\INGENIERIA%20Y%20DISE&#209;O\10.%20BAHIA%20SOLANO\Entregable_Final\ANEXO%2018.%20Red%20Media%20Tensi&#243;n%20Bahia%20Solano\Anexo%2018.%20Red%20Media%20Tension%20Bahia%20Solano.docx" TargetMode="External"/><Relationship Id="rId22" Type="http://schemas.openxmlformats.org/officeDocument/2006/relationships/image" Target="media/image12.jpeg"/><Relationship Id="rId27" Type="http://schemas.openxmlformats.org/officeDocument/2006/relationships/image" Target="media/image17.wmf"/><Relationship Id="rId30" Type="http://schemas.openxmlformats.org/officeDocument/2006/relationships/oleObject" Target="embeddings/oleObject2.bin"/><Relationship Id="rId35" Type="http://schemas.openxmlformats.org/officeDocument/2006/relationships/image" Target="media/image21.wmf"/><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emf"/><Relationship Id="rId64" Type="http://schemas.openxmlformats.org/officeDocument/2006/relationships/image" Target="media/image46.png"/><Relationship Id="rId8" Type="http://schemas.openxmlformats.org/officeDocument/2006/relationships/image" Target="media/image1.jpeg"/><Relationship Id="rId51" Type="http://schemas.openxmlformats.org/officeDocument/2006/relationships/image" Target="media/image33.emf"/><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0.wmf"/><Relationship Id="rId38" Type="http://schemas.openxmlformats.org/officeDocument/2006/relationships/oleObject" Target="embeddings/oleObject6.bin"/><Relationship Id="rId46" Type="http://schemas.openxmlformats.org/officeDocument/2006/relationships/image" Target="media/image28.png"/><Relationship Id="rId59" Type="http://schemas.openxmlformats.org/officeDocument/2006/relationships/image" Target="media/image41.emf"/><Relationship Id="rId67" Type="http://schemas.openxmlformats.org/officeDocument/2006/relationships/theme" Target="theme/theme1.xml"/><Relationship Id="rId20" Type="http://schemas.openxmlformats.org/officeDocument/2006/relationships/image" Target="media/image10.jpeg"/><Relationship Id="rId41" Type="http://schemas.openxmlformats.org/officeDocument/2006/relationships/image" Target="media/image24.wmf"/><Relationship Id="rId54" Type="http://schemas.openxmlformats.org/officeDocument/2006/relationships/image" Target="media/image36.emf"/><Relationship Id="rId62"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oleObject" Target="embeddings/oleObject1.bin"/><Relationship Id="rId36" Type="http://schemas.openxmlformats.org/officeDocument/2006/relationships/oleObject" Target="embeddings/oleObject5.bin"/><Relationship Id="rId49" Type="http://schemas.openxmlformats.org/officeDocument/2006/relationships/image" Target="media/image31.png"/><Relationship Id="rId57" Type="http://schemas.openxmlformats.org/officeDocument/2006/relationships/image" Target="media/image39.emf"/><Relationship Id="rId10" Type="http://schemas.openxmlformats.org/officeDocument/2006/relationships/header" Target="header1.xml"/><Relationship Id="rId31" Type="http://schemas.openxmlformats.org/officeDocument/2006/relationships/image" Target="media/image19.wmf"/><Relationship Id="rId44" Type="http://schemas.openxmlformats.org/officeDocument/2006/relationships/image" Target="media/image26.emf"/><Relationship Id="rId52" Type="http://schemas.openxmlformats.org/officeDocument/2006/relationships/image" Target="media/image34.emf"/><Relationship Id="rId60" Type="http://schemas.openxmlformats.org/officeDocument/2006/relationships/image" Target="media/image42.emf"/><Relationship Id="rId65" Type="http://schemas.openxmlformats.org/officeDocument/2006/relationships/hyperlink" Target="http://www.fe.um.si/en/jet.html"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file:///F:\Santiago\Escritorio\2023\2023-2\INGENIERIA%20Y%20DISE&#209;O\10.%20BAHIA%20SOLANO\Entregable_Final\ANEXO%2018.%20Red%20Media%20Tensi&#243;n%20Bahia%20Solano\Anexo%2018.%20Red%20Media%20Tension%20Bahia%20Solano.docx" TargetMode="External"/><Relationship Id="rId18" Type="http://schemas.openxmlformats.org/officeDocument/2006/relationships/image" Target="media/image8.jpg"/><Relationship Id="rId39" Type="http://schemas.openxmlformats.org/officeDocument/2006/relationships/image" Target="media/image23.wmf"/></Relationships>
</file>

<file path=word/_rels/footer1.xml.rels><?xml version="1.0" encoding="UTF-8" standalone="yes"?>
<Relationships xmlns="http://schemas.openxmlformats.org/package/2006/relationships"><Relationship Id="rId1" Type="http://schemas.openxmlformats.org/officeDocument/2006/relationships/hyperlink" Target="mailto:abedoya@iyd.com.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7F06F9-9A5F-4BF4-82DD-98AAF8780F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396</TotalTime>
  <Pages>43</Pages>
  <Words>4146</Words>
  <Characters>22803</Characters>
  <Application>Microsoft Office Word</Application>
  <DocSecurity>0</DocSecurity>
  <Lines>190</Lines>
  <Paragraphs>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Sthefania Orrego Cardona</dc:creator>
  <cp:keywords/>
  <dc:description/>
  <cp:lastModifiedBy>santiago molano acevedo</cp:lastModifiedBy>
  <cp:revision>38</cp:revision>
  <cp:lastPrinted>2024-02-05T21:17:00Z</cp:lastPrinted>
  <dcterms:created xsi:type="dcterms:W3CDTF">2023-05-05T19:33:00Z</dcterms:created>
  <dcterms:modified xsi:type="dcterms:W3CDTF">2024-03-01T19:15:00Z</dcterms:modified>
</cp:coreProperties>
</file>